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1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3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4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47C3802E" w:rsidR="00F4431D" w:rsidRDefault="00022FD1" w:rsidP="00F4431D">
            <w:r>
              <w:t>Nitrogen Dioxide</w:t>
            </w:r>
            <w:r w:rsidR="00AE6B09">
              <w:t xml:space="preserve"> </w:t>
            </w:r>
            <w:r w:rsidR="005C753E">
              <w:t>- Microscale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0CCC610C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</w:t>
            </w:r>
            <w:r w:rsidR="00022FD1">
              <w:t>2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A583B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E719E6A" w14:textId="77777777" w:rsidR="00DA583B" w:rsidRDefault="00811D58" w:rsidP="00DA583B">
            <w:r>
              <w:t>Potassium manganate VII is harmful if swallowed and oxidising.</w:t>
            </w:r>
          </w:p>
          <w:p w14:paraId="6741268E" w14:textId="77777777" w:rsidR="00B828B1" w:rsidRDefault="00B828B1" w:rsidP="00DA583B"/>
          <w:p w14:paraId="38B5F1B1" w14:textId="2AF4A012" w:rsidR="00811D58" w:rsidRDefault="00B828B1" w:rsidP="00DA583B">
            <w:r>
              <w:t>The solution is of no significant hazard</w:t>
            </w:r>
          </w:p>
        </w:tc>
        <w:tc>
          <w:tcPr>
            <w:tcW w:w="3118" w:type="dxa"/>
          </w:tcPr>
          <w:p w14:paraId="24C5D479" w14:textId="3CAB2C37" w:rsidR="00DA583B" w:rsidRDefault="00DA583B" w:rsidP="00DA583B">
            <w:r>
              <w:t xml:space="preserve">Technician/teacher while </w:t>
            </w:r>
            <w:r w:rsidR="00B828B1">
              <w:t>preparing solution</w:t>
            </w:r>
          </w:p>
          <w:p w14:paraId="3705D949" w14:textId="5D235EBC" w:rsidR="00DA583B" w:rsidRDefault="00DA583B" w:rsidP="00DA583B"/>
        </w:tc>
        <w:tc>
          <w:tcPr>
            <w:tcW w:w="4649" w:type="dxa"/>
          </w:tcPr>
          <w:p w14:paraId="766D9205" w14:textId="317B24F1" w:rsidR="00DA583B" w:rsidRDefault="00FA69D6" w:rsidP="00DA583B">
            <w:r>
              <w:t>Observe normal laboratory hygiene and keep KMnO</w:t>
            </w:r>
            <w:r w:rsidRPr="006B6F38">
              <w:rPr>
                <w:vertAlign w:val="subscript"/>
              </w:rPr>
              <w:t>4</w:t>
            </w:r>
            <w:r>
              <w:t xml:space="preserve"> away from potentially flammable substances</w:t>
            </w:r>
          </w:p>
        </w:tc>
        <w:tc>
          <w:tcPr>
            <w:tcW w:w="993" w:type="dxa"/>
          </w:tcPr>
          <w:p w14:paraId="6487B51D" w14:textId="77777777" w:rsidR="00DA583B" w:rsidRDefault="00DA583B" w:rsidP="00DA583B"/>
        </w:tc>
        <w:tc>
          <w:tcPr>
            <w:tcW w:w="850" w:type="dxa"/>
            <w:gridSpan w:val="2"/>
          </w:tcPr>
          <w:p w14:paraId="453BF792" w14:textId="77777777" w:rsidR="00DA583B" w:rsidRDefault="00DA583B" w:rsidP="00DA583B"/>
        </w:tc>
        <w:tc>
          <w:tcPr>
            <w:tcW w:w="992" w:type="dxa"/>
            <w:gridSpan w:val="2"/>
          </w:tcPr>
          <w:p w14:paraId="2895744E" w14:textId="77777777" w:rsidR="00DA583B" w:rsidRDefault="00DA583B" w:rsidP="00DA583B"/>
        </w:tc>
      </w:tr>
      <w:tr w:rsidR="00DA583B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90873CB" w14:textId="77777777" w:rsidR="00DA583B" w:rsidRDefault="001C574C" w:rsidP="00DA583B">
            <w:r>
              <w:t xml:space="preserve">Potassium bromide and iodide are </w:t>
            </w:r>
            <w:r w:rsidR="007737B7">
              <w:t>eye irritants.</w:t>
            </w:r>
          </w:p>
          <w:p w14:paraId="5115583C" w14:textId="77777777" w:rsidR="007737B7" w:rsidRDefault="007737B7" w:rsidP="00DA583B"/>
          <w:p w14:paraId="5EC61687" w14:textId="35865566" w:rsidR="007737B7" w:rsidRDefault="007737B7" w:rsidP="00DA583B">
            <w:r>
              <w:t>The solutions are of no significant hazard.</w:t>
            </w:r>
          </w:p>
        </w:tc>
        <w:tc>
          <w:tcPr>
            <w:tcW w:w="3118" w:type="dxa"/>
          </w:tcPr>
          <w:p w14:paraId="06B3E59B" w14:textId="77777777" w:rsidR="008F7344" w:rsidRDefault="008F7344" w:rsidP="008F7344">
            <w:r>
              <w:t>Technician/teacher while preparing solution</w:t>
            </w:r>
          </w:p>
          <w:p w14:paraId="705B2310" w14:textId="178B18BC" w:rsidR="00DA583B" w:rsidRDefault="00DA583B" w:rsidP="008F7344"/>
        </w:tc>
        <w:tc>
          <w:tcPr>
            <w:tcW w:w="4649" w:type="dxa"/>
          </w:tcPr>
          <w:p w14:paraId="735D1DD6" w14:textId="607E32DB" w:rsidR="00DA583B" w:rsidRDefault="00DF78FB" w:rsidP="00DA583B">
            <w:r>
              <w:t>Observe normal laboratory hygiene</w:t>
            </w:r>
            <w:r>
              <w:t>. Wear eye protection.</w:t>
            </w:r>
          </w:p>
        </w:tc>
        <w:tc>
          <w:tcPr>
            <w:tcW w:w="993" w:type="dxa"/>
          </w:tcPr>
          <w:p w14:paraId="564E92DA" w14:textId="77777777" w:rsidR="00DA583B" w:rsidRDefault="00DA583B" w:rsidP="00DA583B"/>
        </w:tc>
        <w:tc>
          <w:tcPr>
            <w:tcW w:w="850" w:type="dxa"/>
            <w:gridSpan w:val="2"/>
          </w:tcPr>
          <w:p w14:paraId="1F6495A1" w14:textId="77777777" w:rsidR="00DA583B" w:rsidRDefault="00DA583B" w:rsidP="00DA583B"/>
        </w:tc>
        <w:tc>
          <w:tcPr>
            <w:tcW w:w="992" w:type="dxa"/>
            <w:gridSpan w:val="2"/>
          </w:tcPr>
          <w:p w14:paraId="70CD128F" w14:textId="77777777" w:rsidR="00DA583B" w:rsidRDefault="00DA583B" w:rsidP="00DA583B"/>
        </w:tc>
      </w:tr>
      <w:tr w:rsidR="00DA583B" w14:paraId="58BA09B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4C348048" w14:textId="07DD39B2" w:rsidR="00EC7A7A" w:rsidRDefault="00E71426" w:rsidP="00DA583B">
            <w:r>
              <w:t>Iron II sulphate.7</w:t>
            </w:r>
            <w:r w:rsidR="00EC7A7A">
              <w:t xml:space="preserve">-water </w:t>
            </w:r>
            <w:r w:rsidR="00EC7A7A">
              <w:t xml:space="preserve">is harmful if swallowed and </w:t>
            </w:r>
            <w:r w:rsidR="00EC7A7A">
              <w:t>is a skin/eye irritant.</w:t>
            </w:r>
          </w:p>
          <w:p w14:paraId="624CA60D" w14:textId="77777777" w:rsidR="008F7344" w:rsidRDefault="008F7344" w:rsidP="00DA583B"/>
          <w:p w14:paraId="5910449C" w14:textId="4297DB4E" w:rsidR="00EC7A7A" w:rsidRDefault="00EC7A7A" w:rsidP="00DA583B">
            <w:r>
              <w:t>The solution is of no significant hazard</w:t>
            </w:r>
          </w:p>
          <w:p w14:paraId="5879EF4B" w14:textId="49CF69B1" w:rsidR="00DA583B" w:rsidRDefault="00E71426" w:rsidP="00DA583B">
            <w:r>
              <w:t xml:space="preserve"> </w:t>
            </w:r>
          </w:p>
        </w:tc>
        <w:tc>
          <w:tcPr>
            <w:tcW w:w="3118" w:type="dxa"/>
          </w:tcPr>
          <w:p w14:paraId="65447B56" w14:textId="77777777" w:rsidR="00343823" w:rsidRDefault="00343823" w:rsidP="00343823">
            <w:r>
              <w:t>Technician/teacher while preparing solution</w:t>
            </w:r>
          </w:p>
          <w:p w14:paraId="58DDFD0A" w14:textId="55B09274" w:rsidR="00DA583B" w:rsidRDefault="00DA583B" w:rsidP="00DA583B"/>
        </w:tc>
        <w:tc>
          <w:tcPr>
            <w:tcW w:w="4649" w:type="dxa"/>
          </w:tcPr>
          <w:p w14:paraId="57415EF2" w14:textId="71EF5EC7" w:rsidR="00DA583B" w:rsidRDefault="008F7344" w:rsidP="00DA583B">
            <w:r>
              <w:t>Observe normal laboratory hygiene. Wear eye protection.</w:t>
            </w:r>
          </w:p>
        </w:tc>
        <w:tc>
          <w:tcPr>
            <w:tcW w:w="993" w:type="dxa"/>
          </w:tcPr>
          <w:p w14:paraId="01E43C7D" w14:textId="77777777" w:rsidR="00DA583B" w:rsidRDefault="00DA583B" w:rsidP="00DA583B"/>
        </w:tc>
        <w:tc>
          <w:tcPr>
            <w:tcW w:w="850" w:type="dxa"/>
            <w:gridSpan w:val="2"/>
          </w:tcPr>
          <w:p w14:paraId="2BF14155" w14:textId="77777777" w:rsidR="00DA583B" w:rsidRDefault="00DA583B" w:rsidP="00DA583B"/>
        </w:tc>
        <w:tc>
          <w:tcPr>
            <w:tcW w:w="992" w:type="dxa"/>
            <w:gridSpan w:val="2"/>
          </w:tcPr>
          <w:p w14:paraId="61641D04" w14:textId="77777777" w:rsidR="00DA583B" w:rsidRDefault="00DA583B" w:rsidP="00DA583B"/>
        </w:tc>
      </w:tr>
      <w:tr w:rsidR="008F7344" w14:paraId="6821EA9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335A042" w14:textId="42561014" w:rsidR="008F7344" w:rsidRDefault="00343823" w:rsidP="00DA583B">
            <w:r>
              <w:t>Barium chloride is toxic if swallowed and harmful if inhaled.</w:t>
            </w:r>
          </w:p>
          <w:p w14:paraId="587654A2" w14:textId="77777777" w:rsidR="00343823" w:rsidRDefault="00343823" w:rsidP="00DA583B"/>
          <w:p w14:paraId="48C145B8" w14:textId="0D8EC8B9" w:rsidR="00343823" w:rsidRDefault="00343823" w:rsidP="00DA583B">
            <w:r>
              <w:t>The solution is of no significant hazard.</w:t>
            </w:r>
          </w:p>
        </w:tc>
        <w:tc>
          <w:tcPr>
            <w:tcW w:w="3118" w:type="dxa"/>
          </w:tcPr>
          <w:p w14:paraId="69FC77AC" w14:textId="77777777" w:rsidR="00343823" w:rsidRDefault="00343823" w:rsidP="00343823">
            <w:r>
              <w:t>Technician/teacher while preparing solution</w:t>
            </w:r>
          </w:p>
          <w:p w14:paraId="399C9210" w14:textId="77777777" w:rsidR="008F7344" w:rsidRDefault="008F7344" w:rsidP="008F7344"/>
        </w:tc>
        <w:tc>
          <w:tcPr>
            <w:tcW w:w="4649" w:type="dxa"/>
          </w:tcPr>
          <w:p w14:paraId="469C5112" w14:textId="1DF047E4" w:rsidR="008F7344" w:rsidRDefault="00992CC0" w:rsidP="00DA583B">
            <w:r>
              <w:t>Observe normal laboratory hygiene. Wear eye protection.</w:t>
            </w:r>
          </w:p>
        </w:tc>
        <w:tc>
          <w:tcPr>
            <w:tcW w:w="993" w:type="dxa"/>
          </w:tcPr>
          <w:p w14:paraId="75DEF089" w14:textId="77777777" w:rsidR="008F7344" w:rsidRDefault="008F7344" w:rsidP="00DA583B"/>
        </w:tc>
        <w:tc>
          <w:tcPr>
            <w:tcW w:w="850" w:type="dxa"/>
            <w:gridSpan w:val="2"/>
          </w:tcPr>
          <w:p w14:paraId="04BE9F2D" w14:textId="77777777" w:rsidR="008F7344" w:rsidRDefault="008F7344" w:rsidP="00DA583B"/>
        </w:tc>
        <w:tc>
          <w:tcPr>
            <w:tcW w:w="992" w:type="dxa"/>
            <w:gridSpan w:val="2"/>
          </w:tcPr>
          <w:p w14:paraId="1FED27F0" w14:textId="77777777" w:rsidR="008F7344" w:rsidRDefault="008F7344" w:rsidP="00DA583B"/>
        </w:tc>
      </w:tr>
      <w:tr w:rsidR="00992CC0" w14:paraId="7AE4C45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BF66985" w14:textId="16002BD2" w:rsidR="00992CC0" w:rsidRDefault="00017278" w:rsidP="00DA583B">
            <w:r>
              <w:t>Sodium and potassium nitrate III (nitrite) is toxic if swallowed and an</w:t>
            </w:r>
            <w:r w:rsidR="00FA69D6">
              <w:t xml:space="preserve"> oxidiser.</w:t>
            </w:r>
          </w:p>
        </w:tc>
        <w:tc>
          <w:tcPr>
            <w:tcW w:w="3118" w:type="dxa"/>
          </w:tcPr>
          <w:p w14:paraId="394B34B3" w14:textId="77777777" w:rsidR="00FA69D6" w:rsidRDefault="00FA69D6" w:rsidP="00FA69D6">
            <w:r>
              <w:t>Technician/teacher while preparing solution</w:t>
            </w:r>
          </w:p>
          <w:p w14:paraId="273ACD03" w14:textId="77777777" w:rsidR="00992CC0" w:rsidRDefault="00992CC0" w:rsidP="00343823"/>
        </w:tc>
        <w:tc>
          <w:tcPr>
            <w:tcW w:w="4649" w:type="dxa"/>
          </w:tcPr>
          <w:p w14:paraId="15D7C0B0" w14:textId="78CECD6B" w:rsidR="00992CC0" w:rsidRDefault="00FA69D6" w:rsidP="00DA583B">
            <w:r>
              <w:t>Observe normal laboratory hygiene and keep KMnO</w:t>
            </w:r>
            <w:r w:rsidRPr="006B6F38">
              <w:rPr>
                <w:vertAlign w:val="subscript"/>
              </w:rPr>
              <w:t>4</w:t>
            </w:r>
            <w:r>
              <w:t xml:space="preserve"> away from potentially flammable substances</w:t>
            </w:r>
          </w:p>
        </w:tc>
        <w:tc>
          <w:tcPr>
            <w:tcW w:w="993" w:type="dxa"/>
          </w:tcPr>
          <w:p w14:paraId="1107D630" w14:textId="77777777" w:rsidR="00992CC0" w:rsidRDefault="00992CC0" w:rsidP="00DA583B"/>
        </w:tc>
        <w:tc>
          <w:tcPr>
            <w:tcW w:w="850" w:type="dxa"/>
            <w:gridSpan w:val="2"/>
          </w:tcPr>
          <w:p w14:paraId="74B0B664" w14:textId="77777777" w:rsidR="00992CC0" w:rsidRDefault="00992CC0" w:rsidP="00DA583B"/>
        </w:tc>
        <w:tc>
          <w:tcPr>
            <w:tcW w:w="992" w:type="dxa"/>
            <w:gridSpan w:val="2"/>
          </w:tcPr>
          <w:p w14:paraId="3A521B0E" w14:textId="77777777" w:rsidR="00992CC0" w:rsidRDefault="00992CC0" w:rsidP="00DA583B"/>
        </w:tc>
      </w:tr>
      <w:tr w:rsidR="00FA69D6" w14:paraId="03F0C14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D8EC221" w14:textId="40CA9AE9" w:rsidR="00FA69D6" w:rsidRDefault="009327DC" w:rsidP="00DA583B">
            <w:r>
              <w:lastRenderedPageBreak/>
              <w:t>Sulphur dioxide is toxic if inhaled.</w:t>
            </w:r>
          </w:p>
        </w:tc>
        <w:tc>
          <w:tcPr>
            <w:tcW w:w="3118" w:type="dxa"/>
          </w:tcPr>
          <w:p w14:paraId="538EFD50" w14:textId="77777777" w:rsidR="009327DC" w:rsidRDefault="009327DC" w:rsidP="009327DC">
            <w:r>
              <w:t>Technician/teacher while preparing solution</w:t>
            </w:r>
          </w:p>
          <w:p w14:paraId="1BC69694" w14:textId="77777777" w:rsidR="00FA69D6" w:rsidRDefault="00FA69D6" w:rsidP="00FA69D6"/>
          <w:p w14:paraId="18BA533E" w14:textId="2F1070DA" w:rsidR="009327DC" w:rsidRDefault="009327DC" w:rsidP="00FA69D6">
            <w:r>
              <w:t>Pupil/teacher while carrying ou</w:t>
            </w:r>
            <w:r w:rsidR="00527225">
              <w:t xml:space="preserve">t </w:t>
            </w:r>
            <w:r>
              <w:t xml:space="preserve">the </w:t>
            </w:r>
            <w:r w:rsidR="00527225">
              <w:t>experiment</w:t>
            </w:r>
          </w:p>
        </w:tc>
        <w:tc>
          <w:tcPr>
            <w:tcW w:w="4649" w:type="dxa"/>
          </w:tcPr>
          <w:p w14:paraId="5799B038" w14:textId="77777777" w:rsidR="00FA69D6" w:rsidRDefault="00527225" w:rsidP="00DA583B">
            <w:r>
              <w:t>Prepare the sulphur dioxide</w:t>
            </w:r>
            <w:r w:rsidR="00607E1C">
              <w:t xml:space="preserve"> solution</w:t>
            </w:r>
            <w:r>
              <w:t xml:space="preserve"> in </w:t>
            </w:r>
            <w:r w:rsidR="00607E1C">
              <w:t>a fume cupboard.</w:t>
            </w:r>
          </w:p>
          <w:p w14:paraId="2A0496F1" w14:textId="77777777" w:rsidR="00607E1C" w:rsidRDefault="00607E1C" w:rsidP="00DA583B"/>
          <w:p w14:paraId="3F1830B0" w14:textId="140B3A89" w:rsidR="00607E1C" w:rsidRDefault="007357E4" w:rsidP="00DA583B">
            <w:r>
              <w:t>Work in a well-ventilated lab and remove the cap/bung from the SO2 solution for as short a time as possible.</w:t>
            </w:r>
          </w:p>
        </w:tc>
        <w:tc>
          <w:tcPr>
            <w:tcW w:w="993" w:type="dxa"/>
          </w:tcPr>
          <w:p w14:paraId="1E10AE80" w14:textId="77777777" w:rsidR="00FA69D6" w:rsidRDefault="00FA69D6" w:rsidP="00DA583B"/>
        </w:tc>
        <w:tc>
          <w:tcPr>
            <w:tcW w:w="850" w:type="dxa"/>
            <w:gridSpan w:val="2"/>
          </w:tcPr>
          <w:p w14:paraId="010320D2" w14:textId="77777777" w:rsidR="00FA69D6" w:rsidRDefault="00FA69D6" w:rsidP="00DA583B"/>
        </w:tc>
        <w:tc>
          <w:tcPr>
            <w:tcW w:w="992" w:type="dxa"/>
            <w:gridSpan w:val="2"/>
          </w:tcPr>
          <w:p w14:paraId="700ED43B" w14:textId="77777777" w:rsidR="00FA69D6" w:rsidRDefault="00FA69D6" w:rsidP="00DA583B"/>
        </w:tc>
      </w:tr>
      <w:tr w:rsidR="000B1074" w14:paraId="1C3F302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D6CD223" w14:textId="77777777" w:rsidR="000B1074" w:rsidRDefault="00793132" w:rsidP="00DA583B">
            <w:r>
              <w:t>Sulphuric acid is very corrosive and an oxidiser.</w:t>
            </w:r>
          </w:p>
          <w:p w14:paraId="1526550E" w14:textId="77777777" w:rsidR="00793132" w:rsidRPr="00793132" w:rsidRDefault="00793132" w:rsidP="00DA583B"/>
          <w:p w14:paraId="4E798F04" w14:textId="7B7EA9BE" w:rsidR="00793132" w:rsidRDefault="00793132" w:rsidP="00DA583B">
            <w:r w:rsidRPr="00793132">
              <w:t xml:space="preserve">0.5 </w:t>
            </w:r>
            <w:r w:rsidRPr="00793132">
              <w:t xml:space="preserve">mol </w:t>
            </w:r>
            <w:r w:rsidRPr="00793132">
              <w:rPr>
                <w:vertAlign w:val="superscript"/>
              </w:rPr>
              <w:t xml:space="preserve">l-1 </w:t>
            </w:r>
            <w:r w:rsidRPr="00793132">
              <w:t>sulphuric acid is of no significant hazard.</w:t>
            </w:r>
          </w:p>
        </w:tc>
        <w:tc>
          <w:tcPr>
            <w:tcW w:w="3118" w:type="dxa"/>
          </w:tcPr>
          <w:p w14:paraId="20F246CE" w14:textId="77777777" w:rsidR="004865C0" w:rsidRDefault="004865C0" w:rsidP="004865C0">
            <w:r>
              <w:t>Technician/teacher while preparing solution</w:t>
            </w:r>
          </w:p>
          <w:p w14:paraId="09930868" w14:textId="77777777" w:rsidR="004865C0" w:rsidRDefault="004865C0" w:rsidP="004865C0"/>
          <w:p w14:paraId="287068C4" w14:textId="68B640C4" w:rsidR="000B1074" w:rsidRDefault="004865C0" w:rsidP="004865C0">
            <w:r>
              <w:t>Pupil/teacher while carrying out the experiment</w:t>
            </w:r>
          </w:p>
        </w:tc>
        <w:tc>
          <w:tcPr>
            <w:tcW w:w="4649" w:type="dxa"/>
          </w:tcPr>
          <w:p w14:paraId="7B6FF8A6" w14:textId="18E36AC1" w:rsidR="000B1074" w:rsidRDefault="004865C0" w:rsidP="00DA583B">
            <w:r>
              <w:t xml:space="preserve">Wear a face shield or goggles (BS EN166 </w:t>
            </w:r>
            <w:r w:rsidR="00766180">
              <w:t>3) and gloves.</w:t>
            </w:r>
          </w:p>
        </w:tc>
        <w:tc>
          <w:tcPr>
            <w:tcW w:w="993" w:type="dxa"/>
          </w:tcPr>
          <w:p w14:paraId="11A2E328" w14:textId="77777777" w:rsidR="000B1074" w:rsidRDefault="000B1074" w:rsidP="00DA583B"/>
        </w:tc>
        <w:tc>
          <w:tcPr>
            <w:tcW w:w="850" w:type="dxa"/>
            <w:gridSpan w:val="2"/>
          </w:tcPr>
          <w:p w14:paraId="30F129E8" w14:textId="77777777" w:rsidR="000B1074" w:rsidRDefault="000B1074" w:rsidP="00DA583B"/>
        </w:tc>
        <w:tc>
          <w:tcPr>
            <w:tcW w:w="992" w:type="dxa"/>
            <w:gridSpan w:val="2"/>
          </w:tcPr>
          <w:p w14:paraId="2EE181D9" w14:textId="77777777" w:rsidR="000B1074" w:rsidRDefault="000B1074" w:rsidP="00DA583B"/>
        </w:tc>
      </w:tr>
      <w:tr w:rsidR="00766180" w14:paraId="7689780A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0F95B80" w14:textId="2E78172D" w:rsidR="00766180" w:rsidRDefault="00766180" w:rsidP="00DA583B">
            <w:r>
              <w:t>Nitrogen dioxide is toxic if inhal</w:t>
            </w:r>
            <w:r w:rsidR="00667FBB">
              <w:t>ed – possibly with delayed effects.</w:t>
            </w:r>
          </w:p>
        </w:tc>
        <w:tc>
          <w:tcPr>
            <w:tcW w:w="3118" w:type="dxa"/>
          </w:tcPr>
          <w:p w14:paraId="7937EE5A" w14:textId="3AF127C7" w:rsidR="00766180" w:rsidRDefault="00667FBB" w:rsidP="004865C0">
            <w:r>
              <w:t>Pupil/teacher while carrying out the experiment</w:t>
            </w:r>
          </w:p>
        </w:tc>
        <w:tc>
          <w:tcPr>
            <w:tcW w:w="4649" w:type="dxa"/>
          </w:tcPr>
          <w:p w14:paraId="71BFDD04" w14:textId="5361C56C" w:rsidR="00766180" w:rsidRDefault="00667FBB" w:rsidP="00DA583B">
            <w:r>
              <w:t xml:space="preserve">The very small scale reduces the risk dramatically. </w:t>
            </w:r>
            <w:r w:rsidR="009D3FF4">
              <w:t>However, do not exceed the quantities of nitrite and acid given. And do not remove the lid</w:t>
            </w:r>
            <w:r w:rsidR="00564CB3">
              <w:t>.</w:t>
            </w:r>
          </w:p>
        </w:tc>
        <w:tc>
          <w:tcPr>
            <w:tcW w:w="993" w:type="dxa"/>
          </w:tcPr>
          <w:p w14:paraId="688EE49A" w14:textId="77777777" w:rsidR="00766180" w:rsidRDefault="00766180" w:rsidP="00DA583B"/>
        </w:tc>
        <w:tc>
          <w:tcPr>
            <w:tcW w:w="850" w:type="dxa"/>
            <w:gridSpan w:val="2"/>
          </w:tcPr>
          <w:p w14:paraId="4CE4D56A" w14:textId="77777777" w:rsidR="00766180" w:rsidRDefault="00766180" w:rsidP="00DA583B"/>
        </w:tc>
        <w:tc>
          <w:tcPr>
            <w:tcW w:w="992" w:type="dxa"/>
            <w:gridSpan w:val="2"/>
          </w:tcPr>
          <w:p w14:paraId="01DC2BD0" w14:textId="77777777" w:rsidR="00766180" w:rsidRDefault="00766180" w:rsidP="00DA583B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200094DF" w14:textId="77777777" w:rsidR="007C4881" w:rsidRDefault="00564CB3" w:rsidP="005030EB">
            <w:pPr>
              <w:spacing w:after="240"/>
            </w:pPr>
            <w:r>
              <w:t>Various solutions are placed in drops round the perimeter of a Petri dish.</w:t>
            </w:r>
          </w:p>
          <w:p w14:paraId="5FB92BEE" w14:textId="77777777" w:rsidR="00564CB3" w:rsidRDefault="00564CB3" w:rsidP="005030EB">
            <w:pPr>
              <w:spacing w:after="240"/>
            </w:pPr>
            <w:r>
              <w:t>Nitrogen dioxide is generated by adding drops of acid to some sodium or potassium nitrate III (nitrite).</w:t>
            </w:r>
          </w:p>
          <w:p w14:paraId="4F5CD339" w14:textId="110EA3DB" w:rsidR="00564CB3" w:rsidRDefault="00564CB3" w:rsidP="005030EB">
            <w:pPr>
              <w:spacing w:after="240"/>
            </w:pPr>
            <w:r>
              <w:t xml:space="preserve">The lid is replaced </w:t>
            </w:r>
            <w:r w:rsidR="00022FD1">
              <w:t>immediately,</w:t>
            </w:r>
            <w:r>
              <w:t xml:space="preserve"> and the changes are observed.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03231377" w:rsidR="00B73857" w:rsidRPr="00022FD1" w:rsidRDefault="00564CB3" w:rsidP="00AE6B09">
            <w:r w:rsidRPr="00022FD1">
              <w:t xml:space="preserve">When the reaction is over, </w:t>
            </w:r>
            <w:r w:rsidR="00022FD1" w:rsidRPr="00022FD1">
              <w:t>only open the Petri dish in a fume cupboard or in a well-ventilated area.</w:t>
            </w:r>
          </w:p>
        </w:tc>
      </w:tr>
    </w:tbl>
    <w:p w14:paraId="35C66601" w14:textId="77777777" w:rsidR="00185440" w:rsidRDefault="00022FD1"/>
    <w:sectPr w:rsidR="00185440" w:rsidSect="00817893">
      <w:footerReference w:type="default" r:id="rId16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0620" w14:textId="77777777" w:rsidR="000A1655" w:rsidRDefault="000A1655">
      <w:r>
        <w:separator/>
      </w:r>
    </w:p>
  </w:endnote>
  <w:endnote w:type="continuationSeparator" w:id="0">
    <w:p w14:paraId="224A5D6C" w14:textId="77777777" w:rsidR="000A1655" w:rsidRDefault="000A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259E" w14:textId="77777777" w:rsidR="000A1655" w:rsidRDefault="000A1655">
      <w:r>
        <w:separator/>
      </w:r>
    </w:p>
  </w:footnote>
  <w:footnote w:type="continuationSeparator" w:id="0">
    <w:p w14:paraId="024801A1" w14:textId="77777777" w:rsidR="000A1655" w:rsidRDefault="000A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17278"/>
    <w:rsid w:val="00022FD1"/>
    <w:rsid w:val="0003290F"/>
    <w:rsid w:val="00040D6D"/>
    <w:rsid w:val="00052ED7"/>
    <w:rsid w:val="00056BDB"/>
    <w:rsid w:val="00065E28"/>
    <w:rsid w:val="00071DE9"/>
    <w:rsid w:val="00086106"/>
    <w:rsid w:val="000A1655"/>
    <w:rsid w:val="000A2D11"/>
    <w:rsid w:val="000A71FD"/>
    <w:rsid w:val="000B1074"/>
    <w:rsid w:val="000B1935"/>
    <w:rsid w:val="000B6C3E"/>
    <w:rsid w:val="000E018D"/>
    <w:rsid w:val="00126876"/>
    <w:rsid w:val="0016135A"/>
    <w:rsid w:val="00187BC2"/>
    <w:rsid w:val="001908F1"/>
    <w:rsid w:val="00191634"/>
    <w:rsid w:val="001A2646"/>
    <w:rsid w:val="001B3E70"/>
    <w:rsid w:val="001C313A"/>
    <w:rsid w:val="001C574C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908"/>
    <w:rsid w:val="002B1D78"/>
    <w:rsid w:val="002C3B8F"/>
    <w:rsid w:val="002D5CE4"/>
    <w:rsid w:val="002F291A"/>
    <w:rsid w:val="00320F83"/>
    <w:rsid w:val="0032218E"/>
    <w:rsid w:val="00330627"/>
    <w:rsid w:val="00332C26"/>
    <w:rsid w:val="0033647C"/>
    <w:rsid w:val="00343823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F3EA1"/>
    <w:rsid w:val="00424815"/>
    <w:rsid w:val="00440FD3"/>
    <w:rsid w:val="00480E95"/>
    <w:rsid w:val="004865C0"/>
    <w:rsid w:val="004A7CE9"/>
    <w:rsid w:val="004B117E"/>
    <w:rsid w:val="004B377E"/>
    <w:rsid w:val="004B3F05"/>
    <w:rsid w:val="004B4563"/>
    <w:rsid w:val="004C67F5"/>
    <w:rsid w:val="004C7B2C"/>
    <w:rsid w:val="004F452F"/>
    <w:rsid w:val="005030EB"/>
    <w:rsid w:val="00504E8C"/>
    <w:rsid w:val="00515166"/>
    <w:rsid w:val="00525854"/>
    <w:rsid w:val="00527225"/>
    <w:rsid w:val="0053768A"/>
    <w:rsid w:val="00537B74"/>
    <w:rsid w:val="0055008E"/>
    <w:rsid w:val="00551C2F"/>
    <w:rsid w:val="005627B0"/>
    <w:rsid w:val="00564CB3"/>
    <w:rsid w:val="005718D0"/>
    <w:rsid w:val="00571D4B"/>
    <w:rsid w:val="005864EA"/>
    <w:rsid w:val="00597777"/>
    <w:rsid w:val="005A767D"/>
    <w:rsid w:val="005C3873"/>
    <w:rsid w:val="005C753E"/>
    <w:rsid w:val="005D1234"/>
    <w:rsid w:val="005E1A4C"/>
    <w:rsid w:val="005F1F31"/>
    <w:rsid w:val="005F63E0"/>
    <w:rsid w:val="005F6D07"/>
    <w:rsid w:val="00607E1C"/>
    <w:rsid w:val="00615F7E"/>
    <w:rsid w:val="00647C0A"/>
    <w:rsid w:val="00667E95"/>
    <w:rsid w:val="00667FBB"/>
    <w:rsid w:val="00681771"/>
    <w:rsid w:val="0068379C"/>
    <w:rsid w:val="00684CC2"/>
    <w:rsid w:val="00690606"/>
    <w:rsid w:val="00695C02"/>
    <w:rsid w:val="006B055B"/>
    <w:rsid w:val="006B6F38"/>
    <w:rsid w:val="006C25FB"/>
    <w:rsid w:val="006C2DED"/>
    <w:rsid w:val="006E27A3"/>
    <w:rsid w:val="006F40B2"/>
    <w:rsid w:val="00706931"/>
    <w:rsid w:val="00726B26"/>
    <w:rsid w:val="007357E4"/>
    <w:rsid w:val="0073596C"/>
    <w:rsid w:val="00747162"/>
    <w:rsid w:val="00753834"/>
    <w:rsid w:val="007547AB"/>
    <w:rsid w:val="0075732C"/>
    <w:rsid w:val="00766180"/>
    <w:rsid w:val="007718A2"/>
    <w:rsid w:val="007737B7"/>
    <w:rsid w:val="007864BC"/>
    <w:rsid w:val="00792AC7"/>
    <w:rsid w:val="00793132"/>
    <w:rsid w:val="00797200"/>
    <w:rsid w:val="007C1A93"/>
    <w:rsid w:val="007C4881"/>
    <w:rsid w:val="007C7560"/>
    <w:rsid w:val="007D3EC7"/>
    <w:rsid w:val="007D40DA"/>
    <w:rsid w:val="007D4EB6"/>
    <w:rsid w:val="007D7BC2"/>
    <w:rsid w:val="007F6BAB"/>
    <w:rsid w:val="00804690"/>
    <w:rsid w:val="00811D58"/>
    <w:rsid w:val="008216BE"/>
    <w:rsid w:val="00827A11"/>
    <w:rsid w:val="00841355"/>
    <w:rsid w:val="00867B6A"/>
    <w:rsid w:val="00877DBC"/>
    <w:rsid w:val="00880170"/>
    <w:rsid w:val="00895E28"/>
    <w:rsid w:val="008B19F1"/>
    <w:rsid w:val="008B65FC"/>
    <w:rsid w:val="008F7344"/>
    <w:rsid w:val="008F79CC"/>
    <w:rsid w:val="0091164D"/>
    <w:rsid w:val="00921FAF"/>
    <w:rsid w:val="009327DC"/>
    <w:rsid w:val="009468D1"/>
    <w:rsid w:val="009601EF"/>
    <w:rsid w:val="009664E8"/>
    <w:rsid w:val="0098248A"/>
    <w:rsid w:val="00992CC0"/>
    <w:rsid w:val="009A2D89"/>
    <w:rsid w:val="009B3520"/>
    <w:rsid w:val="009C7752"/>
    <w:rsid w:val="009D3FF4"/>
    <w:rsid w:val="009D58D6"/>
    <w:rsid w:val="009D6DC6"/>
    <w:rsid w:val="009E5CFF"/>
    <w:rsid w:val="009F3CCD"/>
    <w:rsid w:val="00A20275"/>
    <w:rsid w:val="00AA4BC1"/>
    <w:rsid w:val="00AC157A"/>
    <w:rsid w:val="00AC18DD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828B1"/>
    <w:rsid w:val="00B97264"/>
    <w:rsid w:val="00BA3643"/>
    <w:rsid w:val="00BD1D40"/>
    <w:rsid w:val="00BD2B84"/>
    <w:rsid w:val="00BE32A1"/>
    <w:rsid w:val="00C4187C"/>
    <w:rsid w:val="00C50CF7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0FB9"/>
    <w:rsid w:val="00DA583B"/>
    <w:rsid w:val="00DB0C27"/>
    <w:rsid w:val="00DB6C7D"/>
    <w:rsid w:val="00DB7540"/>
    <w:rsid w:val="00DC4C4A"/>
    <w:rsid w:val="00DE64BA"/>
    <w:rsid w:val="00DF0F81"/>
    <w:rsid w:val="00DF78FB"/>
    <w:rsid w:val="00E02801"/>
    <w:rsid w:val="00E0611B"/>
    <w:rsid w:val="00E426F1"/>
    <w:rsid w:val="00E701A6"/>
    <w:rsid w:val="00E71426"/>
    <w:rsid w:val="00E81178"/>
    <w:rsid w:val="00E82E1C"/>
    <w:rsid w:val="00EB7C10"/>
    <w:rsid w:val="00EC7A7A"/>
    <w:rsid w:val="00F14337"/>
    <w:rsid w:val="00F2050C"/>
    <w:rsid w:val="00F31A31"/>
    <w:rsid w:val="00F4431D"/>
    <w:rsid w:val="00F50858"/>
    <w:rsid w:val="00F5440F"/>
    <w:rsid w:val="00F71958"/>
    <w:rsid w:val="00FA4581"/>
    <w:rsid w:val="00FA69D6"/>
    <w:rsid w:val="00FC01EB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C0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sserc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ser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sserc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se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FABBD67-188F-48EB-A387-973BC48AF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203</cp:revision>
  <dcterms:created xsi:type="dcterms:W3CDTF">2019-11-07T14:42:00Z</dcterms:created>
  <dcterms:modified xsi:type="dcterms:W3CDTF">2022-07-01T22:49:00Z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