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D5177" w14:textId="31C592BF" w:rsidR="00B0170F" w:rsidRPr="00B0170F" w:rsidRDefault="00FC1D75" w:rsidP="00B0170F">
      <w:pPr>
        <w:rPr>
          <w:b/>
          <w:sz w:val="28"/>
          <w:szCs w:val="28"/>
        </w:rPr>
      </w:pPr>
      <w:r>
        <w:rPr>
          <w:b/>
          <w:noProof/>
          <w:sz w:val="28"/>
          <w:szCs w:val="28"/>
        </w:rPr>
        <w:pict w14:anchorId="7016E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0" type="#_x0000_t75" style="position:absolute;margin-left:-29.2pt;margin-top:-25.2pt;width:135pt;height:53.5pt;z-index:1;mso-position-horizontal-relative:text;mso-position-vertical-relative:text">
            <v:imagedata r:id="rId7" o:title="SSERC logo"/>
          </v:shape>
        </w:pict>
      </w:r>
    </w:p>
    <w:p w14:paraId="56DB06A4" w14:textId="77777777" w:rsidR="00B0170F" w:rsidRPr="00B0170F" w:rsidRDefault="00B0170F" w:rsidP="00B0170F">
      <w:pPr>
        <w:rPr>
          <w:sz w:val="28"/>
          <w:szCs w:val="28"/>
        </w:rPr>
      </w:pPr>
    </w:p>
    <w:tbl>
      <w:tblPr>
        <w:tblpPr w:leftFromText="187" w:rightFromText="187" w:vertAnchor="page" w:horzAnchor="page" w:tblpX="6096" w:tblpY="4756"/>
        <w:tblW w:w="2575" w:type="pct"/>
        <w:tblBorders>
          <w:top w:val="single" w:sz="36" w:space="0" w:color="7030A0"/>
          <w:bottom w:val="single" w:sz="36" w:space="0" w:color="7030A0"/>
          <w:insideH w:val="single" w:sz="36" w:space="0" w:color="7030A0"/>
          <w:insideV w:val="single" w:sz="36" w:space="0" w:color="00B050"/>
        </w:tblBorders>
        <w:tblCellMar>
          <w:top w:w="360" w:type="dxa"/>
          <w:left w:w="115" w:type="dxa"/>
          <w:bottom w:w="360" w:type="dxa"/>
          <w:right w:w="115" w:type="dxa"/>
        </w:tblCellMar>
        <w:tblLook w:val="04A0" w:firstRow="1" w:lastRow="0" w:firstColumn="1" w:lastColumn="0" w:noHBand="0" w:noVBand="1"/>
      </w:tblPr>
      <w:tblGrid>
        <w:gridCol w:w="4931"/>
      </w:tblGrid>
      <w:tr w:rsidR="00B0170F" w:rsidRPr="00B0170F" w14:paraId="645A9446" w14:textId="77777777" w:rsidTr="00A11CF4">
        <w:tc>
          <w:tcPr>
            <w:tcW w:w="0" w:type="auto"/>
            <w:tcBorders>
              <w:top w:val="dashDotStroked" w:sz="24" w:space="0" w:color="0000FF"/>
              <w:bottom w:val="dashDotStroked" w:sz="24" w:space="0" w:color="0000FF"/>
            </w:tcBorders>
          </w:tcPr>
          <w:p w14:paraId="7699DC52" w14:textId="74CD691B" w:rsidR="00B0170F" w:rsidRDefault="003C6289" w:rsidP="003C6289">
            <w:pPr>
              <w:jc w:val="center"/>
              <w:rPr>
                <w:sz w:val="72"/>
                <w:szCs w:val="72"/>
              </w:rPr>
            </w:pPr>
            <w:r>
              <w:rPr>
                <w:sz w:val="72"/>
                <w:szCs w:val="72"/>
              </w:rPr>
              <w:t>Chemistry</w:t>
            </w:r>
          </w:p>
          <w:p w14:paraId="5CFE676E" w14:textId="02E9F438" w:rsidR="003C6289" w:rsidRDefault="003C6289" w:rsidP="003C6289">
            <w:pPr>
              <w:jc w:val="center"/>
              <w:rPr>
                <w:sz w:val="72"/>
                <w:szCs w:val="72"/>
              </w:rPr>
            </w:pPr>
            <w:r>
              <w:rPr>
                <w:sz w:val="72"/>
                <w:szCs w:val="72"/>
              </w:rPr>
              <w:t>At</w:t>
            </w:r>
          </w:p>
          <w:p w14:paraId="2B9A9533" w14:textId="1E6A7313" w:rsidR="003C6289" w:rsidRPr="00B0170F" w:rsidRDefault="003C6289" w:rsidP="003C6289">
            <w:pPr>
              <w:jc w:val="center"/>
              <w:rPr>
                <w:sz w:val="72"/>
                <w:szCs w:val="72"/>
              </w:rPr>
            </w:pPr>
            <w:r>
              <w:rPr>
                <w:sz w:val="72"/>
                <w:szCs w:val="72"/>
              </w:rPr>
              <w:t>Home</w:t>
            </w:r>
          </w:p>
        </w:tc>
      </w:tr>
      <w:tr w:rsidR="00B0170F" w:rsidRPr="00B0170F" w14:paraId="0510DBDD" w14:textId="77777777" w:rsidTr="00A11CF4">
        <w:trPr>
          <w:trHeight w:val="604"/>
        </w:trPr>
        <w:tc>
          <w:tcPr>
            <w:tcW w:w="0" w:type="auto"/>
            <w:tcBorders>
              <w:top w:val="dashDotStroked" w:sz="24" w:space="0" w:color="0000FF"/>
              <w:bottom w:val="dashDotStroked" w:sz="24" w:space="0" w:color="0000FF"/>
            </w:tcBorders>
          </w:tcPr>
          <w:p w14:paraId="01F73DF7" w14:textId="7E61DDF4" w:rsidR="00B0170F" w:rsidRPr="00B0170F" w:rsidRDefault="00BA0EDD" w:rsidP="00DF0E4F">
            <w:pPr>
              <w:jc w:val="center"/>
              <w:rPr>
                <w:sz w:val="52"/>
                <w:szCs w:val="52"/>
              </w:rPr>
            </w:pPr>
            <w:r>
              <w:rPr>
                <w:sz w:val="52"/>
                <w:szCs w:val="52"/>
              </w:rPr>
              <w:t>Spectrometry</w:t>
            </w:r>
          </w:p>
        </w:tc>
      </w:tr>
    </w:tbl>
    <w:p w14:paraId="72CF6A6D" w14:textId="77777777" w:rsidR="00B0170F" w:rsidRPr="00B0170F" w:rsidRDefault="00B0170F" w:rsidP="00B0170F">
      <w:pPr>
        <w:rPr>
          <w:sz w:val="28"/>
          <w:szCs w:val="28"/>
        </w:rPr>
      </w:pPr>
    </w:p>
    <w:p w14:paraId="08DAA8DA" w14:textId="77777777" w:rsidR="00AE4A85" w:rsidRDefault="00FC1D75" w:rsidP="0078406A">
      <w:pPr>
        <w:pStyle w:val="ListParagraph"/>
        <w:spacing w:line="22" w:lineRule="atLeast"/>
        <w:ind w:left="0"/>
        <w:contextualSpacing w:val="0"/>
        <w:rPr>
          <w:szCs w:val="24"/>
        </w:rPr>
      </w:pPr>
      <w:r>
        <w:rPr>
          <w:noProof/>
        </w:rPr>
        <w:pict w14:anchorId="7F28460D">
          <v:shape id="_x0000_s1254" type="#_x0000_t75" style="position:absolute;margin-left:-30.4pt;margin-top:156pt;width:254.4pt;height:191.55pt;z-index:2;mso-position-horizontal-relative:text;mso-position-vertical-relative:text;mso-width-relative:page;mso-height-relative:page">
            <v:imagedata r:id="rId8" o:title="11 Rainbow in Kinross"/>
          </v:shape>
        </w:pict>
      </w:r>
      <w:r w:rsidR="00DF0E4F" w:rsidRPr="00DF0E4F">
        <w:rPr>
          <w:sz w:val="28"/>
          <w:szCs w:val="28"/>
        </w:rPr>
        <w:t xml:space="preserve"> </w:t>
      </w:r>
      <w:r w:rsidR="00B0170F" w:rsidRPr="00B0170F">
        <w:rPr>
          <w:sz w:val="28"/>
          <w:szCs w:val="28"/>
        </w:rPr>
        <w:br w:type="page"/>
      </w:r>
      <w:r w:rsidR="00EB5DED" w:rsidRPr="00EB5DED">
        <w:rPr>
          <w:szCs w:val="24"/>
        </w:rPr>
        <w:lastRenderedPageBreak/>
        <w:t>Spectrometry is the science of splitting</w:t>
      </w:r>
      <w:r w:rsidR="00EB5DED">
        <w:rPr>
          <w:szCs w:val="24"/>
        </w:rPr>
        <w:t xml:space="preserve"> light up into </w:t>
      </w:r>
      <w:r w:rsidR="00872D60">
        <w:rPr>
          <w:szCs w:val="24"/>
        </w:rPr>
        <w:t xml:space="preserve">its component colours. If you do this, it can be possible to </w:t>
      </w:r>
      <w:r w:rsidR="00AE4A85">
        <w:rPr>
          <w:szCs w:val="24"/>
        </w:rPr>
        <w:t>identify what a substance is.</w:t>
      </w:r>
    </w:p>
    <w:p w14:paraId="3D5C3884" w14:textId="74D14970" w:rsidR="00EB5DED" w:rsidRDefault="00AE4A85" w:rsidP="0078406A">
      <w:pPr>
        <w:pStyle w:val="ListParagraph"/>
        <w:spacing w:line="22" w:lineRule="atLeast"/>
        <w:ind w:left="0"/>
        <w:contextualSpacing w:val="0"/>
        <w:rPr>
          <w:szCs w:val="24"/>
        </w:rPr>
      </w:pPr>
      <w:r>
        <w:rPr>
          <w:szCs w:val="24"/>
        </w:rPr>
        <w:t xml:space="preserve">Spectrometers are generally expensive pieces of equipment but </w:t>
      </w:r>
      <w:proofErr w:type="spellStart"/>
      <w:r>
        <w:rPr>
          <w:szCs w:val="24"/>
        </w:rPr>
        <w:t>t</w:t>
      </w:r>
      <w:r w:rsidR="00EB5DED" w:rsidRPr="00EB5DED">
        <w:rPr>
          <w:szCs w:val="24"/>
        </w:rPr>
        <w:t>t</w:t>
      </w:r>
      <w:proofErr w:type="spellEnd"/>
      <w:r w:rsidR="00EB5DED" w:rsidRPr="00EB5DED">
        <w:rPr>
          <w:szCs w:val="24"/>
        </w:rPr>
        <w:t xml:space="preserve"> is possible to make a simple spectrometer at</w:t>
      </w:r>
      <w:r w:rsidR="00EB5DED">
        <w:rPr>
          <w:szCs w:val="24"/>
        </w:rPr>
        <w:t xml:space="preserve"> home that you can fix to your phone and use it to see the spectra of various light sources.</w:t>
      </w:r>
    </w:p>
    <w:p w14:paraId="1BFB4520" w14:textId="1E030968" w:rsidR="0078406A" w:rsidRDefault="0078406A" w:rsidP="0078406A">
      <w:pPr>
        <w:pStyle w:val="ListParagraph"/>
        <w:spacing w:line="22" w:lineRule="atLeast"/>
        <w:ind w:left="0"/>
        <w:contextualSpacing w:val="0"/>
        <w:rPr>
          <w:szCs w:val="24"/>
        </w:rPr>
      </w:pPr>
      <w:r>
        <w:rPr>
          <w:szCs w:val="24"/>
        </w:rPr>
        <w:t>This version was devised by the Spectral Workbench group of PublicLab.org.</w:t>
      </w:r>
    </w:p>
    <w:p w14:paraId="15F0E9C3" w14:textId="77777777" w:rsidR="00EB5DED" w:rsidRDefault="00EB5DED" w:rsidP="0078406A">
      <w:pPr>
        <w:pStyle w:val="ListParagraph"/>
        <w:spacing w:line="22" w:lineRule="atLeast"/>
        <w:ind w:left="0"/>
        <w:contextualSpacing w:val="0"/>
      </w:pPr>
      <w:r>
        <w:rPr>
          <w:szCs w:val="24"/>
        </w:rPr>
        <w:t xml:space="preserve">For details and the template see </w:t>
      </w:r>
      <w:hyperlink r:id="rId9" w:history="1">
        <w:r>
          <w:rPr>
            <w:rStyle w:val="Hyperlink"/>
          </w:rPr>
          <w:t>https://www.sserc.org.uk/subject-areas/chemistry/chemistry-resources/dvd-spectroscope/</w:t>
        </w:r>
      </w:hyperlink>
    </w:p>
    <w:p w14:paraId="56448E18" w14:textId="77777777" w:rsidR="00EB5DED" w:rsidRDefault="00EB5DED" w:rsidP="0078406A">
      <w:pPr>
        <w:pStyle w:val="ListParagraph"/>
        <w:spacing w:line="22" w:lineRule="atLeast"/>
        <w:ind w:left="0"/>
        <w:contextualSpacing w:val="0"/>
      </w:pPr>
    </w:p>
    <w:p w14:paraId="1F0C07A9" w14:textId="77777777" w:rsidR="00EB5DED" w:rsidRPr="00AE4A85" w:rsidRDefault="00EB5DED" w:rsidP="0078406A">
      <w:pPr>
        <w:pStyle w:val="ListParagraph"/>
        <w:spacing w:line="22" w:lineRule="atLeast"/>
        <w:ind w:left="0"/>
        <w:contextualSpacing w:val="0"/>
        <w:rPr>
          <w:b/>
          <w:bCs/>
        </w:rPr>
      </w:pPr>
      <w:r w:rsidRPr="00AE4A85">
        <w:rPr>
          <w:b/>
          <w:bCs/>
        </w:rPr>
        <w:t xml:space="preserve">You will need </w:t>
      </w:r>
    </w:p>
    <w:p w14:paraId="2B8EA92D" w14:textId="77777777" w:rsidR="00EB5DED" w:rsidRDefault="00EB5DED" w:rsidP="0078406A">
      <w:pPr>
        <w:pStyle w:val="ListParagraph"/>
        <w:numPr>
          <w:ilvl w:val="0"/>
          <w:numId w:val="8"/>
        </w:numPr>
        <w:spacing w:after="60" w:line="22" w:lineRule="atLeast"/>
        <w:ind w:left="714" w:hanging="357"/>
        <w:contextualSpacing w:val="0"/>
        <w:rPr>
          <w:szCs w:val="24"/>
        </w:rPr>
      </w:pPr>
      <w:r>
        <w:t>an old DVD you can get rid of</w:t>
      </w:r>
      <w:r>
        <w:rPr>
          <w:szCs w:val="24"/>
        </w:rPr>
        <w:t xml:space="preserve"> </w:t>
      </w:r>
    </w:p>
    <w:p w14:paraId="1AFCE177" w14:textId="77777777" w:rsidR="00EB5DED" w:rsidRDefault="00EB5DED" w:rsidP="0078406A">
      <w:pPr>
        <w:pStyle w:val="ListParagraph"/>
        <w:numPr>
          <w:ilvl w:val="0"/>
          <w:numId w:val="8"/>
        </w:numPr>
        <w:spacing w:after="60" w:line="22" w:lineRule="atLeast"/>
        <w:ind w:left="714" w:hanging="357"/>
        <w:contextualSpacing w:val="0"/>
        <w:rPr>
          <w:szCs w:val="24"/>
        </w:rPr>
      </w:pPr>
      <w:r>
        <w:rPr>
          <w:szCs w:val="24"/>
        </w:rPr>
        <w:t>a copy of the template – printed out on card – ideally black but you can paint it.</w:t>
      </w:r>
    </w:p>
    <w:p w14:paraId="72625BF5" w14:textId="77777777" w:rsidR="00EB5DED" w:rsidRDefault="00EB5DED" w:rsidP="0078406A">
      <w:pPr>
        <w:pStyle w:val="ListParagraph"/>
        <w:numPr>
          <w:ilvl w:val="0"/>
          <w:numId w:val="8"/>
        </w:numPr>
        <w:spacing w:after="60" w:line="22" w:lineRule="atLeast"/>
        <w:ind w:left="714" w:hanging="357"/>
        <w:contextualSpacing w:val="0"/>
        <w:rPr>
          <w:szCs w:val="24"/>
        </w:rPr>
      </w:pPr>
      <w:r>
        <w:rPr>
          <w:szCs w:val="24"/>
        </w:rPr>
        <w:t>(If you don’t have access to a printer, you can trace the template from your screen instead.)</w:t>
      </w:r>
    </w:p>
    <w:p w14:paraId="426EBC04" w14:textId="77777777" w:rsidR="00EB5DED" w:rsidRDefault="00EB5DED" w:rsidP="0078406A">
      <w:pPr>
        <w:pStyle w:val="ListParagraph"/>
        <w:numPr>
          <w:ilvl w:val="0"/>
          <w:numId w:val="8"/>
        </w:numPr>
        <w:spacing w:after="60" w:line="22" w:lineRule="atLeast"/>
        <w:ind w:left="714" w:hanging="357"/>
        <w:contextualSpacing w:val="0"/>
        <w:rPr>
          <w:szCs w:val="24"/>
        </w:rPr>
      </w:pPr>
      <w:r>
        <w:rPr>
          <w:szCs w:val="24"/>
        </w:rPr>
        <w:t>A pair of scissors</w:t>
      </w:r>
    </w:p>
    <w:p w14:paraId="2D2FC297" w14:textId="77777777" w:rsidR="00EB5DED" w:rsidRDefault="00EB5DED" w:rsidP="0078406A">
      <w:pPr>
        <w:pStyle w:val="ListParagraph"/>
        <w:numPr>
          <w:ilvl w:val="0"/>
          <w:numId w:val="8"/>
        </w:numPr>
        <w:spacing w:after="60" w:line="22" w:lineRule="atLeast"/>
        <w:ind w:left="714" w:hanging="357"/>
        <w:contextualSpacing w:val="0"/>
        <w:rPr>
          <w:szCs w:val="24"/>
        </w:rPr>
      </w:pPr>
      <w:r>
        <w:rPr>
          <w:szCs w:val="24"/>
        </w:rPr>
        <w:t xml:space="preserve">Black electrical tape if possible or </w:t>
      </w:r>
      <w:proofErr w:type="spellStart"/>
      <w:r>
        <w:rPr>
          <w:szCs w:val="24"/>
        </w:rPr>
        <w:t>selotape</w:t>
      </w:r>
      <w:proofErr w:type="spellEnd"/>
      <w:r>
        <w:rPr>
          <w:szCs w:val="24"/>
        </w:rPr>
        <w:t xml:space="preserve"> </w:t>
      </w:r>
    </w:p>
    <w:p w14:paraId="1C48EC3B" w14:textId="77777777" w:rsidR="00EB5DED" w:rsidRDefault="00EB5DED" w:rsidP="0078406A">
      <w:pPr>
        <w:pStyle w:val="ListParagraph"/>
        <w:numPr>
          <w:ilvl w:val="0"/>
          <w:numId w:val="8"/>
        </w:numPr>
        <w:spacing w:after="60" w:line="22" w:lineRule="atLeast"/>
        <w:ind w:left="714" w:hanging="357"/>
        <w:contextualSpacing w:val="0"/>
        <w:rPr>
          <w:szCs w:val="24"/>
        </w:rPr>
      </w:pPr>
      <w:r>
        <w:rPr>
          <w:szCs w:val="24"/>
        </w:rPr>
        <w:t>A ruler</w:t>
      </w:r>
    </w:p>
    <w:p w14:paraId="349B50F3" w14:textId="4D7C5830" w:rsidR="00EB5DED" w:rsidRDefault="00EB5DED" w:rsidP="0078406A">
      <w:pPr>
        <w:pStyle w:val="ListParagraph"/>
        <w:numPr>
          <w:ilvl w:val="0"/>
          <w:numId w:val="8"/>
        </w:numPr>
        <w:spacing w:after="60" w:line="22" w:lineRule="atLeast"/>
        <w:ind w:left="714" w:hanging="357"/>
        <w:contextualSpacing w:val="0"/>
        <w:rPr>
          <w:szCs w:val="24"/>
        </w:rPr>
      </w:pPr>
      <w:r>
        <w:rPr>
          <w:szCs w:val="24"/>
        </w:rPr>
        <w:t>A scalpel or craft knife.</w:t>
      </w:r>
    </w:p>
    <w:p w14:paraId="365002AE" w14:textId="77777777" w:rsidR="0078406A" w:rsidRDefault="0078406A" w:rsidP="0078406A">
      <w:pPr>
        <w:pStyle w:val="ListParagraph"/>
        <w:spacing w:after="60" w:line="22" w:lineRule="atLeast"/>
        <w:ind w:left="714"/>
        <w:contextualSpacing w:val="0"/>
        <w:rPr>
          <w:szCs w:val="24"/>
        </w:rPr>
      </w:pPr>
    </w:p>
    <w:p w14:paraId="52C60351" w14:textId="77777777" w:rsidR="00736096" w:rsidRPr="00D2260D" w:rsidRDefault="00736096" w:rsidP="0078406A">
      <w:pPr>
        <w:spacing w:after="120" w:line="22" w:lineRule="atLeast"/>
        <w:rPr>
          <w:b/>
        </w:rPr>
      </w:pPr>
      <w:r w:rsidRPr="00D2260D">
        <w:rPr>
          <w:b/>
        </w:rPr>
        <w:t>1) Preparing the diffraction grating.</w:t>
      </w:r>
    </w:p>
    <w:p w14:paraId="117A2A99" w14:textId="77777777" w:rsidR="00736096" w:rsidRDefault="00FC1D75" w:rsidP="0078406A">
      <w:pPr>
        <w:spacing w:after="120" w:line="22" w:lineRule="atLeast"/>
      </w:pPr>
      <w:r>
        <w:rPr>
          <w:noProof/>
          <w:lang w:eastAsia="en-GB"/>
        </w:rPr>
        <w:pict w14:anchorId="14E0C971">
          <v:group id="_x0000_s1255" style="position:absolute;margin-left:299.9pt;margin-top:2.2pt;width:190.85pt;height:159.3pt;z-index:-6" coordorigin="6468,8966" coordsize="3817,3186" wrapcoords="-85 0 -85 19053 2126 19562 6548 19562 6548 21498 18539 21498 18539 19562 20580 19562 21600 19053 21600 0 -85 0">
            <v:shape id="_x0000_s1256" type="#_x0000_t75" alt="WP_20150119_10_54_39_Pro.jpg" style="position:absolute;left:6468;top:8966;width:3817;height:2811;visibility:visible">
              <v:imagedata r:id="rId10" o:title="WP_20150119_10_54_39_Pro"/>
            </v:shape>
            <v:shapetype id="_x0000_t202" coordsize="21600,21600" o:spt="202" path="m,l,21600r21600,l21600,xe">
              <v:stroke joinstyle="miter"/>
              <v:path gradientshapeok="t" o:connecttype="rect"/>
            </v:shapetype>
            <v:shape id="_x0000_s1257" type="#_x0000_t202" style="position:absolute;left:7658;top:11777;width:2066;height:375;mso-width-relative:margin;mso-height-relative:margin" stroked="f">
              <v:textbox inset=".5mm,.3mm,.5mm,.3mm">
                <w:txbxContent>
                  <w:p w14:paraId="1216CD7C" w14:textId="05148AC6" w:rsidR="00736096" w:rsidRPr="00C251BB" w:rsidRDefault="00736096" w:rsidP="00736096">
                    <w:pPr>
                      <w:rPr>
                        <w:rFonts w:ascii="Tahoma" w:hAnsi="Tahoma" w:cs="Tahoma"/>
                        <w:sz w:val="18"/>
                        <w:szCs w:val="18"/>
                      </w:rPr>
                    </w:pPr>
                    <w:r w:rsidRPr="00C251BB">
                      <w:rPr>
                        <w:rFonts w:ascii="Tahoma" w:hAnsi="Tahoma" w:cs="Tahoma"/>
                        <w:sz w:val="18"/>
                        <w:szCs w:val="18"/>
                      </w:rPr>
                      <w:t>DVD layers</w:t>
                    </w:r>
                  </w:p>
                </w:txbxContent>
              </v:textbox>
            </v:shape>
            <w10:wrap type="tight"/>
          </v:group>
        </w:pict>
      </w:r>
      <w:r w:rsidR="00736096">
        <w:t>You will need a recordable DVD (DVD-R).</w:t>
      </w:r>
    </w:p>
    <w:p w14:paraId="16C0DFD7" w14:textId="71838F90" w:rsidR="00736096" w:rsidRDefault="00736096" w:rsidP="0078406A">
      <w:pPr>
        <w:spacing w:after="120" w:line="22" w:lineRule="atLeast"/>
      </w:pPr>
      <w:r>
        <w:t>Cut the DVD-R into halves or quarters with a pair of scissors and then you should be able to get a fingernail in and separate it into two layers: the metallic layer with the label on and a clear plastic layer with a purple sheen. (Figure 1)</w:t>
      </w:r>
    </w:p>
    <w:p w14:paraId="0057EDB0" w14:textId="77777777" w:rsidR="00736096" w:rsidRDefault="00736096" w:rsidP="0078406A">
      <w:pPr>
        <w:spacing w:after="120" w:line="22" w:lineRule="atLeast"/>
      </w:pPr>
      <w:r>
        <w:t xml:space="preserve">You need the clear layer. Try to handle the surface as little as possible to avoid marking it. </w:t>
      </w:r>
    </w:p>
    <w:p w14:paraId="10438914" w14:textId="67F8B330" w:rsidR="00736096" w:rsidRDefault="00736096" w:rsidP="0078406A">
      <w:pPr>
        <w:spacing w:line="22" w:lineRule="atLeast"/>
      </w:pPr>
    </w:p>
    <w:p w14:paraId="09EE89E1" w14:textId="403D30BF" w:rsidR="00736096" w:rsidRDefault="00736096" w:rsidP="0078406A">
      <w:pPr>
        <w:spacing w:line="22" w:lineRule="atLeast"/>
      </w:pPr>
      <w:r>
        <w:t>Cut a piece from the edge of the now clear plastic, approximately 1cm x 1cm. This is your diffraction grating.</w:t>
      </w:r>
    </w:p>
    <w:p w14:paraId="1F2C2667" w14:textId="77777777" w:rsidR="00736096" w:rsidRDefault="00736096" w:rsidP="0078406A">
      <w:pPr>
        <w:spacing w:line="22" w:lineRule="atLeast"/>
      </w:pPr>
    </w:p>
    <w:p w14:paraId="0D1FD362" w14:textId="4E073B1B" w:rsidR="00736096" w:rsidRPr="00D2260D" w:rsidRDefault="00FC1D75" w:rsidP="0078406A">
      <w:pPr>
        <w:spacing w:line="22" w:lineRule="atLeast"/>
        <w:rPr>
          <w:b/>
        </w:rPr>
      </w:pPr>
      <w:r>
        <w:rPr>
          <w:noProof/>
        </w:rPr>
        <w:pict w14:anchorId="59503542">
          <v:shape id="Picture 3" o:spid="_x0000_s1275" type="#_x0000_t75" alt="Template.PNG" style="position:absolute;margin-left:358.2pt;margin-top:8.3pt;width:134.2pt;height:121.5pt;z-index:-5;visibility:visible">
            <v:imagedata r:id="rId11" o:title="Template"/>
            <w10:wrap type="square"/>
          </v:shape>
        </w:pict>
      </w:r>
      <w:r w:rsidR="00736096" w:rsidRPr="00D2260D">
        <w:rPr>
          <w:b/>
        </w:rPr>
        <w:t>2) Getting and preparing the template</w:t>
      </w:r>
    </w:p>
    <w:p w14:paraId="18FD1A44" w14:textId="131CAC35" w:rsidR="00736096" w:rsidRDefault="00736096" w:rsidP="0078406A">
      <w:pPr>
        <w:spacing w:after="120" w:line="22" w:lineRule="atLeast"/>
      </w:pPr>
      <w:r>
        <w:t xml:space="preserve">You can find the template on the </w:t>
      </w:r>
      <w:proofErr w:type="spellStart"/>
      <w:r>
        <w:t>publiclab</w:t>
      </w:r>
      <w:proofErr w:type="spellEnd"/>
      <w:r>
        <w:t xml:space="preserve"> website (but a copy is on the back page of this document) It refers to printing on 11” x 8” paper but A4 seems to work fine. (</w:t>
      </w:r>
      <w:hyperlink r:id="rId12" w:history="1">
        <w:r w:rsidRPr="008B1983">
          <w:rPr>
            <w:rStyle w:val="Hyperlink"/>
          </w:rPr>
          <w:t>http://publiclab.org/sites/default/files/8.5x11mini-spec3.8.pdf</w:t>
        </w:r>
      </w:hyperlink>
      <w:r>
        <w:t>)</w:t>
      </w:r>
    </w:p>
    <w:p w14:paraId="40E55701" w14:textId="35371F10" w:rsidR="00736096" w:rsidRDefault="00C72A73" w:rsidP="0078406A">
      <w:pPr>
        <w:spacing w:after="120" w:line="22" w:lineRule="atLeast"/>
      </w:pPr>
      <w:r>
        <w:t xml:space="preserve">If </w:t>
      </w:r>
      <w:proofErr w:type="gramStart"/>
      <w:r>
        <w:t>possible</w:t>
      </w:r>
      <w:proofErr w:type="gramEnd"/>
      <w:r w:rsidR="00736096">
        <w:t xml:space="preserve"> print this out onto black card: card so it is stiff enough and black to reduce internal reflection. You might think printing black lines onto black card is a daft thing to do but it is still possible to see the design clearly enough to cut it out.</w:t>
      </w:r>
      <w:r>
        <w:t xml:space="preserve"> If you don’t have black card, print on white and </w:t>
      </w:r>
      <w:r w:rsidR="00C17C06">
        <w:t>then colour or paint the template as dark as you can</w:t>
      </w:r>
    </w:p>
    <w:p w14:paraId="394792F6" w14:textId="77777777" w:rsidR="00736096" w:rsidRDefault="00736096" w:rsidP="0078406A">
      <w:pPr>
        <w:spacing w:after="120" w:line="22" w:lineRule="atLeast"/>
      </w:pPr>
      <w:r>
        <w:t>Cut round the outside, scissors are probably easiest.</w:t>
      </w:r>
    </w:p>
    <w:p w14:paraId="09DDB9CB" w14:textId="246D54A7" w:rsidR="00736096" w:rsidRDefault="00736096" w:rsidP="0078406A">
      <w:pPr>
        <w:spacing w:after="120" w:line="22" w:lineRule="atLeast"/>
      </w:pPr>
      <w:r>
        <w:lastRenderedPageBreak/>
        <w:t>Use a scalpel or sharp craft knife to cut out the square (top right of the diagram) where the grating goes. Then use the scalpel/knife to cut a narrow slit (lower left of the diagram) - the narrower the better.</w:t>
      </w:r>
    </w:p>
    <w:p w14:paraId="3A9F6590" w14:textId="77777777" w:rsidR="00736096" w:rsidRPr="00D2260D" w:rsidRDefault="00736096" w:rsidP="0078406A">
      <w:pPr>
        <w:spacing w:after="120" w:line="22" w:lineRule="atLeast"/>
        <w:rPr>
          <w:b/>
        </w:rPr>
      </w:pPr>
      <w:r w:rsidRPr="00D2260D">
        <w:rPr>
          <w:b/>
        </w:rPr>
        <w:t>3) Assembling the spectrometer</w:t>
      </w:r>
    </w:p>
    <w:p w14:paraId="10081471" w14:textId="77777777" w:rsidR="00736096" w:rsidRDefault="00736096" w:rsidP="0078406A">
      <w:pPr>
        <w:spacing w:after="120" w:line="22" w:lineRule="atLeast"/>
      </w:pPr>
      <w:r>
        <w:t xml:space="preserve">Use tape or glue to fix your 1 cm x 1 cm piece of diffraction grating on the inside of the ‘door’, over the square hole you cut out for it. The lines need to be horizontal so make sure that the edge of the DVD-R is at the top or bottom rather than to one side. Then fold the device as shown in the diagram and tape or glue it shut (tape is probably easier and black electrical tape is best). </w:t>
      </w:r>
    </w:p>
    <w:p w14:paraId="2104DF56" w14:textId="77777777" w:rsidR="00736096" w:rsidRDefault="00736096" w:rsidP="0078406A">
      <w:pPr>
        <w:spacing w:after="120" w:line="22" w:lineRule="atLeast"/>
      </w:pPr>
      <w:r>
        <w:t>You will now have a rectangular box, approximately 10 cm long with a slit at one end (Figure 4) and a slope at the other end with a window containing the diffraction grating (Figure 5)</w:t>
      </w:r>
    </w:p>
    <w:p w14:paraId="52F8A721" w14:textId="77777777" w:rsidR="00736096" w:rsidRDefault="00FC1D75" w:rsidP="0078406A">
      <w:pPr>
        <w:spacing w:line="22" w:lineRule="atLeast"/>
      </w:pPr>
      <w:r>
        <w:rPr>
          <w:noProof/>
          <w:lang w:eastAsia="en-GB"/>
        </w:rPr>
        <w:pict w14:anchorId="795E23BC">
          <v:group id="_x0000_s1267" style="position:absolute;margin-left:291.3pt;margin-top:14.25pt;width:145.2pt;height:157.4pt;z-index:4" coordorigin="6960,11464" coordsize="2904,3148">
            <v:shape id="Picture 5" o:spid="_x0000_s1268" type="#_x0000_t75" alt="WP_20150119_12_34_15_Pro.jpg" style="position:absolute;left:6960;top:11464;width:2856;height:2730;visibility:visible">
              <v:imagedata r:id="rId13" o:title="WP_20150119_12_34_15_Pro"/>
            </v:shape>
            <v:shape id="_x0000_s1269" type="#_x0000_t202" style="position:absolute;left:7108;top:14237;width:2756;height:375;mso-width-relative:margin;mso-height-relative:margin" stroked="f">
              <v:textbox inset=".5mm,.3mm,.5mm,.3mm">
                <w:txbxContent>
                  <w:p w14:paraId="0F462820" w14:textId="184A226B" w:rsidR="00736096" w:rsidRPr="00C251BB" w:rsidRDefault="00736096" w:rsidP="00736096">
                    <w:pPr>
                      <w:rPr>
                        <w:rFonts w:ascii="Tahoma" w:hAnsi="Tahoma" w:cs="Tahoma"/>
                        <w:sz w:val="18"/>
                        <w:szCs w:val="18"/>
                      </w:rPr>
                    </w:pPr>
                    <w:r>
                      <w:rPr>
                        <w:rFonts w:ascii="Tahoma" w:hAnsi="Tahoma" w:cs="Tahoma"/>
                        <w:sz w:val="18"/>
                        <w:szCs w:val="18"/>
                      </w:rPr>
                      <w:t>The diffraction grating</w:t>
                    </w:r>
                  </w:p>
                </w:txbxContent>
              </v:textbox>
            </v:shape>
          </v:group>
        </w:pict>
      </w:r>
      <w:r>
        <w:rPr>
          <w:noProof/>
          <w:lang w:eastAsia="en-GB"/>
        </w:rPr>
        <w:pict w14:anchorId="2B8DCCB9">
          <v:group id="_x0000_s1264" style="position:absolute;margin-left:35.2pt;margin-top:14.25pt;width:156.05pt;height:157.4pt;z-index:3" coordorigin="1838,11464" coordsize="3121,3148">
            <v:shape id="Picture 4" o:spid="_x0000_s1265" type="#_x0000_t75" alt="WP_20150119_12_34_04_Pro.jpg" style="position:absolute;left:1838;top:11464;width:3121;height:2730;visibility:visible">
              <v:imagedata r:id="rId14" o:title="WP_20150119_12_34_04_Pro"/>
            </v:shape>
            <v:shape id="_x0000_s1266" type="#_x0000_t202" style="position:absolute;left:2345;top:14237;width:2066;height:375;mso-width-relative:margin;mso-height-relative:margin" stroked="f">
              <v:textbox inset=".5mm,.3mm,.5mm,.3mm">
                <w:txbxContent>
                  <w:p w14:paraId="29C98ECB" w14:textId="5EA1EE0F" w:rsidR="00736096" w:rsidRPr="00C251BB" w:rsidRDefault="00736096" w:rsidP="00736096">
                    <w:pPr>
                      <w:jc w:val="center"/>
                      <w:rPr>
                        <w:rFonts w:ascii="Tahoma" w:hAnsi="Tahoma" w:cs="Tahoma"/>
                        <w:sz w:val="18"/>
                        <w:szCs w:val="18"/>
                      </w:rPr>
                    </w:pPr>
                    <w:r>
                      <w:rPr>
                        <w:rFonts w:ascii="Tahoma" w:hAnsi="Tahoma" w:cs="Tahoma"/>
                        <w:sz w:val="18"/>
                        <w:szCs w:val="18"/>
                      </w:rPr>
                      <w:t>The slit</w:t>
                    </w:r>
                  </w:p>
                </w:txbxContent>
              </v:textbox>
            </v:shape>
          </v:group>
        </w:pict>
      </w:r>
    </w:p>
    <w:p w14:paraId="2830825E" w14:textId="77777777" w:rsidR="00736096" w:rsidRDefault="00736096" w:rsidP="0078406A">
      <w:pPr>
        <w:spacing w:line="22" w:lineRule="atLeast"/>
      </w:pPr>
    </w:p>
    <w:p w14:paraId="680620C5" w14:textId="77777777" w:rsidR="00736096" w:rsidRDefault="00736096" w:rsidP="0078406A">
      <w:pPr>
        <w:spacing w:line="22" w:lineRule="atLeast"/>
      </w:pPr>
    </w:p>
    <w:p w14:paraId="4E24107D" w14:textId="77777777" w:rsidR="00736096" w:rsidRDefault="00736096" w:rsidP="0078406A">
      <w:pPr>
        <w:spacing w:line="22" w:lineRule="atLeast"/>
      </w:pPr>
    </w:p>
    <w:p w14:paraId="58996CF7" w14:textId="77777777" w:rsidR="00736096" w:rsidRDefault="00736096" w:rsidP="0078406A">
      <w:pPr>
        <w:spacing w:line="22" w:lineRule="atLeast"/>
      </w:pPr>
    </w:p>
    <w:p w14:paraId="10F62C9B" w14:textId="77777777" w:rsidR="00736096" w:rsidRDefault="00736096" w:rsidP="0078406A">
      <w:pPr>
        <w:spacing w:line="22" w:lineRule="atLeast"/>
      </w:pPr>
    </w:p>
    <w:p w14:paraId="4F19E6DD" w14:textId="77777777" w:rsidR="00736096" w:rsidRDefault="00736096" w:rsidP="0078406A">
      <w:pPr>
        <w:spacing w:line="22" w:lineRule="atLeast"/>
      </w:pPr>
    </w:p>
    <w:p w14:paraId="2FBA7ABD" w14:textId="090962A7" w:rsidR="00736096" w:rsidRDefault="00736096" w:rsidP="0078406A">
      <w:pPr>
        <w:spacing w:line="22" w:lineRule="atLeast"/>
      </w:pPr>
    </w:p>
    <w:p w14:paraId="0C761657" w14:textId="4D7C85EC" w:rsidR="00C72A73" w:rsidRDefault="00C72A73" w:rsidP="0078406A">
      <w:pPr>
        <w:spacing w:line="22" w:lineRule="atLeast"/>
        <w:rPr>
          <w:b/>
        </w:rPr>
      </w:pPr>
    </w:p>
    <w:p w14:paraId="252AF4CA" w14:textId="77777777" w:rsidR="00C72A73" w:rsidRDefault="00C72A73" w:rsidP="0078406A">
      <w:pPr>
        <w:spacing w:line="22" w:lineRule="atLeast"/>
        <w:rPr>
          <w:b/>
        </w:rPr>
      </w:pPr>
    </w:p>
    <w:p w14:paraId="4B94344D" w14:textId="77777777" w:rsidR="00C72A73" w:rsidRDefault="00C72A73" w:rsidP="0078406A">
      <w:pPr>
        <w:spacing w:line="22" w:lineRule="atLeast"/>
        <w:rPr>
          <w:b/>
        </w:rPr>
      </w:pPr>
    </w:p>
    <w:p w14:paraId="1EFC4DED" w14:textId="77777777" w:rsidR="00C72A73" w:rsidRDefault="00C72A73" w:rsidP="0078406A">
      <w:pPr>
        <w:spacing w:line="22" w:lineRule="atLeast"/>
        <w:rPr>
          <w:b/>
        </w:rPr>
      </w:pPr>
    </w:p>
    <w:p w14:paraId="33DE59BE" w14:textId="77777777" w:rsidR="00C72A73" w:rsidRDefault="00C72A73" w:rsidP="0078406A">
      <w:pPr>
        <w:spacing w:line="22" w:lineRule="atLeast"/>
        <w:rPr>
          <w:b/>
        </w:rPr>
      </w:pPr>
    </w:p>
    <w:p w14:paraId="46C5A1B5" w14:textId="50464BFF" w:rsidR="00C72A73" w:rsidRPr="00D2260D" w:rsidRDefault="00C72A73" w:rsidP="0078406A">
      <w:pPr>
        <w:spacing w:line="22" w:lineRule="atLeast"/>
        <w:rPr>
          <w:b/>
        </w:rPr>
      </w:pPr>
      <w:r w:rsidRPr="00D2260D">
        <w:rPr>
          <w:b/>
        </w:rPr>
        <w:t>4) Attaching the spectrometer to your phone</w:t>
      </w:r>
    </w:p>
    <w:p w14:paraId="26D97A31" w14:textId="039925FF" w:rsidR="00C72A73" w:rsidRDefault="00FC1D75" w:rsidP="0078406A">
      <w:pPr>
        <w:spacing w:after="120" w:line="22" w:lineRule="atLeast"/>
      </w:pPr>
      <w:r>
        <w:rPr>
          <w:noProof/>
          <w:lang w:eastAsia="en-GB"/>
        </w:rPr>
        <w:pict w14:anchorId="28BA616F">
          <v:group id="_x0000_s1277" style="position:absolute;margin-left:241.5pt;margin-top:-3.6pt;width:257.7pt;height:197.15pt;z-index:-4" coordorigin="5964,1380" coordsize="5154,3943" wrapcoords="-63 0 -63 19218 126 21518 18649 21518 18649 19711 21600 19547 21600 0 -63 0">
            <v:shape id="Picture 12" o:spid="_x0000_s1278" type="#_x0000_t75" alt="WP_20150119_14_04_17_Pro.jpg" style="position:absolute;left:5964;top:1380;width:5154;height:3568;visibility:visible">
              <v:imagedata r:id="rId15" o:title="WP_20150119_14_04_17_Pro"/>
            </v:shape>
            <v:shape id="_x0000_s1279" type="#_x0000_t202" style="position:absolute;left:6027;top:4948;width:4373;height:375;mso-width-relative:margin;mso-height-relative:margin" stroked="f">
              <v:textbox inset=".5mm,.3mm,.5mm,.3mm">
                <w:txbxContent>
                  <w:p w14:paraId="1138B006" w14:textId="3EFA8445" w:rsidR="00C72A73" w:rsidRPr="00C251BB" w:rsidRDefault="00C72A73" w:rsidP="00C72A73">
                    <w:pPr>
                      <w:rPr>
                        <w:rFonts w:ascii="Tahoma" w:hAnsi="Tahoma" w:cs="Tahoma"/>
                        <w:sz w:val="18"/>
                        <w:szCs w:val="18"/>
                      </w:rPr>
                    </w:pPr>
                    <w:r>
                      <w:rPr>
                        <w:rFonts w:ascii="Tahoma" w:hAnsi="Tahoma" w:cs="Tahoma"/>
                        <w:sz w:val="18"/>
                        <w:szCs w:val="18"/>
                      </w:rPr>
                      <w:t>Spectrometer attached to an iPhone 5c</w:t>
                    </w:r>
                  </w:p>
                </w:txbxContent>
              </v:textbox>
            </v:shape>
            <w10:wrap type="tight"/>
          </v:group>
        </w:pict>
      </w:r>
      <w:r w:rsidR="00C72A73">
        <w:t xml:space="preserve">You can simply do this using tape (again, black electrical tape is best). Launch the camera app. Place the ‘window’ with the diffraction grating against the lens, check that you are getting a pattern and then tape it in place. This is a bit tricky with </w:t>
      </w:r>
      <w:r w:rsidR="00C17C06">
        <w:t>some phones that have</w:t>
      </w:r>
      <w:r w:rsidR="00C72A73">
        <w:t xml:space="preserve"> the camera lens is stuck away in </w:t>
      </w:r>
      <w:r w:rsidR="00C17C06">
        <w:t>a</w:t>
      </w:r>
      <w:r w:rsidR="00C72A73">
        <w:t xml:space="preserve"> corner. It is possible, however, to get it in place with a bit of care.</w:t>
      </w:r>
    </w:p>
    <w:p w14:paraId="186A9DAD" w14:textId="77777777" w:rsidR="00C72A73" w:rsidRPr="001B5198" w:rsidRDefault="00C72A73" w:rsidP="0078406A">
      <w:pPr>
        <w:spacing w:line="22" w:lineRule="atLeast"/>
        <w:rPr>
          <w:i/>
        </w:rPr>
      </w:pPr>
    </w:p>
    <w:p w14:paraId="6717948D" w14:textId="77777777" w:rsidR="00C17C06" w:rsidRDefault="00C72A73" w:rsidP="0078406A">
      <w:pPr>
        <w:spacing w:line="22" w:lineRule="atLeast"/>
        <w:rPr>
          <w:b/>
        </w:rPr>
      </w:pPr>
      <w:r>
        <w:t xml:space="preserve">Once in place, launch the camera </w:t>
      </w:r>
      <w:proofErr w:type="gramStart"/>
      <w:r>
        <w:t>app  and</w:t>
      </w:r>
      <w:proofErr w:type="gramEnd"/>
      <w:r>
        <w:t xml:space="preserve"> then you can point it at various light sources and get photographs of their spectra.</w:t>
      </w:r>
    </w:p>
    <w:p w14:paraId="49C67F96" w14:textId="77777777" w:rsidR="00C17C06" w:rsidRDefault="00C17C06" w:rsidP="0078406A">
      <w:pPr>
        <w:spacing w:line="22" w:lineRule="atLeast"/>
        <w:rPr>
          <w:b/>
        </w:rPr>
      </w:pPr>
    </w:p>
    <w:p w14:paraId="6CF8A116" w14:textId="481A4DA0" w:rsidR="00C17C06" w:rsidRDefault="00FC1D75" w:rsidP="0078406A">
      <w:pPr>
        <w:spacing w:line="22" w:lineRule="atLeast"/>
        <w:rPr>
          <w:b/>
        </w:rPr>
      </w:pPr>
      <w:r>
        <w:rPr>
          <w:noProof/>
        </w:rPr>
        <w:pict w14:anchorId="0E03570E">
          <v:group id="_x0000_s1287" style="position:absolute;margin-left:.1pt;margin-top:2.45pt;width:117.45pt;height:211.5pt;z-index:8" coordorigin="1078,6624" coordsize="2349,4230">
            <v:shape id="_x0000_s1281" type="#_x0000_t75" alt="photo 1.JPG" style="position:absolute;left:1134;top:6624;width:2293;height:3504;visibility:visible">
              <v:imagedata r:id="rId16" o:title="photo 1"/>
            </v:shape>
            <v:shape id="_x0000_s1284" type="#_x0000_t202" style="position:absolute;left:1078;top:10202;width:2321;height:652;mso-width-relative:margin;mso-height-relative:margin" stroked="f">
              <v:textbox style="mso-next-textbox:#_x0000_s1284" inset=".5mm,.3mm,.5mm,.3mm">
                <w:txbxContent>
                  <w:p w14:paraId="2DA33B3C" w14:textId="2CA3EA44" w:rsidR="003D3670" w:rsidRPr="00C251BB" w:rsidRDefault="003D3670" w:rsidP="003D3670">
                    <w:pPr>
                      <w:rPr>
                        <w:rFonts w:ascii="Tahoma" w:hAnsi="Tahoma" w:cs="Tahoma"/>
                        <w:sz w:val="18"/>
                        <w:szCs w:val="18"/>
                      </w:rPr>
                    </w:pPr>
                    <w:r>
                      <w:rPr>
                        <w:rFonts w:ascii="Tahoma" w:hAnsi="Tahoma" w:cs="Tahoma"/>
                        <w:sz w:val="18"/>
                        <w:szCs w:val="18"/>
                      </w:rPr>
                      <w:t>Spectrum of a compact fluorescent lamp</w:t>
                    </w:r>
                  </w:p>
                </w:txbxContent>
              </v:textbox>
            </v:shape>
          </v:group>
        </w:pict>
      </w:r>
    </w:p>
    <w:p w14:paraId="198D0A58" w14:textId="3E33B8FC" w:rsidR="00B0170F" w:rsidRPr="00C6479C" w:rsidRDefault="00B0170F" w:rsidP="00C17C06">
      <w:r w:rsidRPr="00C6479C">
        <w:t xml:space="preserve"> </w:t>
      </w:r>
    </w:p>
    <w:p w14:paraId="27951BC3" w14:textId="77777777" w:rsidR="00303A36" w:rsidRDefault="00303A36" w:rsidP="00EE364C">
      <w:pPr>
        <w:pStyle w:val="NormalWeb"/>
        <w:spacing w:before="0" w:beforeAutospacing="0" w:after="120" w:afterAutospacing="0" w:line="264" w:lineRule="auto"/>
        <w:ind w:left="2835"/>
        <w:rPr>
          <w:b/>
          <w:bCs/>
          <w:color w:val="FF0000"/>
        </w:rPr>
      </w:pPr>
    </w:p>
    <w:p w14:paraId="52D28A8A" w14:textId="0CAEC3AB" w:rsidR="00B0170F" w:rsidRPr="00303A36" w:rsidRDefault="00EE364C" w:rsidP="00303A36">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ind w:left="2835"/>
        <w:rPr>
          <w:b/>
          <w:bCs/>
          <w:color w:val="FF0000"/>
        </w:rPr>
      </w:pPr>
      <w:r w:rsidRPr="00303A36">
        <w:rPr>
          <w:b/>
          <w:bCs/>
          <w:color w:val="FF0000"/>
        </w:rPr>
        <w:t>Warning</w:t>
      </w:r>
    </w:p>
    <w:p w14:paraId="544F3CFE" w14:textId="3F47E772" w:rsidR="00EE364C" w:rsidRPr="00303A36" w:rsidRDefault="00EE364C" w:rsidP="00303A36">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ind w:left="2835"/>
        <w:rPr>
          <w:color w:val="FF0000"/>
        </w:rPr>
      </w:pPr>
      <w:r w:rsidRPr="00303A36">
        <w:rPr>
          <w:color w:val="FF0000"/>
        </w:rPr>
        <w:t xml:space="preserve">Do not look directly at the sun – you can </w:t>
      </w:r>
      <w:r w:rsidR="00E00084" w:rsidRPr="00303A36">
        <w:rPr>
          <w:color w:val="FF0000"/>
        </w:rPr>
        <w:t>cause permanent damage to your eyes.</w:t>
      </w:r>
    </w:p>
    <w:p w14:paraId="4486CD97" w14:textId="38AE2ADA" w:rsidR="00E00084" w:rsidRPr="00303A36" w:rsidRDefault="00E00084" w:rsidP="00303A36">
      <w:pPr>
        <w:pStyle w:val="NormalWeb"/>
        <w:pBdr>
          <w:top w:val="single" w:sz="4" w:space="1" w:color="auto"/>
          <w:left w:val="single" w:sz="4" w:space="4" w:color="auto"/>
          <w:bottom w:val="single" w:sz="4" w:space="1" w:color="auto"/>
          <w:right w:val="single" w:sz="4" w:space="4" w:color="auto"/>
        </w:pBdr>
        <w:spacing w:before="0" w:beforeAutospacing="0" w:after="120" w:afterAutospacing="0" w:line="264" w:lineRule="auto"/>
        <w:ind w:left="2835"/>
        <w:rPr>
          <w:color w:val="FF0000"/>
        </w:rPr>
      </w:pPr>
      <w:r w:rsidRPr="00303A36">
        <w:rPr>
          <w:color w:val="FF0000"/>
        </w:rPr>
        <w:t xml:space="preserve">Do not point your spectrometer directly at the sun either </w:t>
      </w:r>
      <w:r w:rsidR="00846C28" w:rsidRPr="00303A36">
        <w:rPr>
          <w:color w:val="FF0000"/>
        </w:rPr>
        <w:t>–</w:t>
      </w:r>
      <w:r w:rsidRPr="00303A36">
        <w:rPr>
          <w:color w:val="FF0000"/>
        </w:rPr>
        <w:t xml:space="preserve"> </w:t>
      </w:r>
      <w:r w:rsidR="00846C28" w:rsidRPr="00303A36">
        <w:rPr>
          <w:color w:val="FF0000"/>
        </w:rPr>
        <w:t xml:space="preserve">you will get too much glare to get a good result </w:t>
      </w:r>
      <w:r w:rsidR="00774DA6" w:rsidRPr="00303A36">
        <w:rPr>
          <w:color w:val="FF0000"/>
        </w:rPr>
        <w:t xml:space="preserve">and you could cause damage to </w:t>
      </w:r>
      <w:r w:rsidR="00303A36" w:rsidRPr="00303A36">
        <w:rPr>
          <w:color w:val="FF0000"/>
        </w:rPr>
        <w:t>your phone’s camera.</w:t>
      </w:r>
    </w:p>
    <w:p w14:paraId="02B37638" w14:textId="686138EA" w:rsidR="003D3670" w:rsidRPr="00C6479C" w:rsidRDefault="003D3670" w:rsidP="00C6479C">
      <w:pPr>
        <w:pStyle w:val="NormalWeb"/>
        <w:spacing w:before="0" w:beforeAutospacing="0" w:after="120" w:afterAutospacing="0" w:line="264" w:lineRule="auto"/>
        <w:ind w:left="-540"/>
      </w:pPr>
      <w:bookmarkStart w:id="0" w:name="_GoBack"/>
      <w:bookmarkEnd w:id="0"/>
      <w:r w:rsidRPr="00303A36">
        <w:rPr>
          <w:color w:val="FF0000"/>
        </w:rPr>
        <w:br w:type="page"/>
      </w:r>
      <w:r w:rsidR="00FC1D75">
        <w:rPr>
          <w:noProof/>
        </w:rPr>
        <w:lastRenderedPageBreak/>
        <w:pict w14:anchorId="7CA1DB26">
          <v:shape id="Picture 1" o:spid="_x0000_s1289" type="#_x0000_t75" style="position:absolute;left:0;text-align:left;margin-left:80.15pt;margin-top:23.5pt;width:393.8pt;height:322.35pt;z-index:9;visibility:visible;mso-wrap-style:square;mso-wrap-distance-left:9pt;mso-wrap-distance-top:0;mso-wrap-distance-right:9pt;mso-wrap-distance-bottom:0;mso-position-horizontal:absolute;mso-position-horizontal-relative:text;mso-position-vertical:absolute;mso-position-vertical-relative:text">
            <v:imagedata r:id="rId11" o:title="Template"/>
          </v:shape>
        </w:pict>
      </w:r>
      <w:r w:rsidR="00FC1D75">
        <w:rPr>
          <w:noProof/>
        </w:rPr>
        <w:pict w14:anchorId="3F4DE053">
          <v:shape id="Picture 2" o:spid="_x0000_s1288" type="#_x0000_t75" style="position:absolute;left:0;text-align:left;margin-left:90.5pt;margin-top:417.15pt;width:393.8pt;height:322.35pt;z-index:10;visibility:visible;mso-wrap-style:square;mso-wrap-distance-left:9pt;mso-wrap-distance-top:0;mso-wrap-distance-right:9pt;mso-wrap-distance-bottom:0;mso-position-horizontal:absolute;mso-position-horizontal-relative:text;mso-position-vertical:absolute;mso-position-vertical-relative:text">
            <v:imagedata r:id="rId11" o:title="Template"/>
          </v:shape>
        </w:pict>
      </w:r>
    </w:p>
    <w:sectPr w:rsidR="003D3670" w:rsidRPr="00C6479C" w:rsidSect="00A11CF4">
      <w:footerReference w:type="even" r:id="rId17"/>
      <w:pgSz w:w="11906" w:h="16838"/>
      <w:pgMar w:top="1134" w:right="1286" w:bottom="993" w:left="1276" w:header="708" w:footer="708" w:gutter="0"/>
      <w:pgBorders w:offsetFrom="page">
        <w:top w:val="dashDotStroked" w:sz="24" w:space="24" w:color="0000FF"/>
        <w:left w:val="dashDotStroked" w:sz="24" w:space="24" w:color="0000FF"/>
        <w:bottom w:val="dashDotStroked" w:sz="24" w:space="24" w:color="0000FF"/>
        <w:right w:val="dashDotStroked" w:sz="24" w:space="24" w:color="0000FF"/>
      </w:pgBorders>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AE636" w14:textId="77777777" w:rsidR="00FC1D75" w:rsidRDefault="00FC1D75">
      <w:r>
        <w:separator/>
      </w:r>
    </w:p>
  </w:endnote>
  <w:endnote w:type="continuationSeparator" w:id="0">
    <w:p w14:paraId="7C8703E6" w14:textId="77777777" w:rsidR="00FC1D75" w:rsidRDefault="00FC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963A" w14:textId="77777777" w:rsidR="00B0170F" w:rsidRDefault="00B01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75EEB0" w14:textId="77777777" w:rsidR="00B0170F" w:rsidRDefault="00B01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ECC58" w14:textId="77777777" w:rsidR="00FC1D75" w:rsidRDefault="00FC1D75">
      <w:r>
        <w:separator/>
      </w:r>
    </w:p>
  </w:footnote>
  <w:footnote w:type="continuationSeparator" w:id="0">
    <w:p w14:paraId="574E514B" w14:textId="77777777" w:rsidR="00FC1D75" w:rsidRDefault="00FC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F3695"/>
    <w:multiLevelType w:val="hybridMultilevel"/>
    <w:tmpl w:val="8500B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7B6542"/>
    <w:multiLevelType w:val="hybridMultilevel"/>
    <w:tmpl w:val="D7B6F6EA"/>
    <w:lvl w:ilvl="0" w:tplc="0DE439B2">
      <w:start w:val="1"/>
      <w:numFmt w:val="bullet"/>
      <w:lvlText w:val=""/>
      <w:lvlJc w:val="left"/>
      <w:pPr>
        <w:tabs>
          <w:tab w:val="num" w:pos="720"/>
        </w:tabs>
        <w:ind w:left="720" w:hanging="360"/>
      </w:pPr>
      <w:rPr>
        <w:rFonts w:ascii="Symbol" w:hAnsi="Symbol" w:hint="default"/>
        <w:sz w:val="20"/>
      </w:rPr>
    </w:lvl>
    <w:lvl w:ilvl="1" w:tplc="D8EA4562" w:tentative="1">
      <w:start w:val="1"/>
      <w:numFmt w:val="bullet"/>
      <w:lvlText w:val="o"/>
      <w:lvlJc w:val="left"/>
      <w:pPr>
        <w:tabs>
          <w:tab w:val="num" w:pos="1440"/>
        </w:tabs>
        <w:ind w:left="1440" w:hanging="360"/>
      </w:pPr>
      <w:rPr>
        <w:rFonts w:ascii="Courier New" w:hAnsi="Courier New" w:hint="default"/>
        <w:sz w:val="20"/>
      </w:rPr>
    </w:lvl>
    <w:lvl w:ilvl="2" w:tplc="27FA2A40" w:tentative="1">
      <w:start w:val="1"/>
      <w:numFmt w:val="bullet"/>
      <w:lvlText w:val=""/>
      <w:lvlJc w:val="left"/>
      <w:pPr>
        <w:tabs>
          <w:tab w:val="num" w:pos="2160"/>
        </w:tabs>
        <w:ind w:left="2160" w:hanging="360"/>
      </w:pPr>
      <w:rPr>
        <w:rFonts w:ascii="Wingdings" w:hAnsi="Wingdings" w:hint="default"/>
        <w:sz w:val="20"/>
      </w:rPr>
    </w:lvl>
    <w:lvl w:ilvl="3" w:tplc="41DCE308" w:tentative="1">
      <w:start w:val="1"/>
      <w:numFmt w:val="bullet"/>
      <w:lvlText w:val=""/>
      <w:lvlJc w:val="left"/>
      <w:pPr>
        <w:tabs>
          <w:tab w:val="num" w:pos="2880"/>
        </w:tabs>
        <w:ind w:left="2880" w:hanging="360"/>
      </w:pPr>
      <w:rPr>
        <w:rFonts w:ascii="Wingdings" w:hAnsi="Wingdings" w:hint="default"/>
        <w:sz w:val="20"/>
      </w:rPr>
    </w:lvl>
    <w:lvl w:ilvl="4" w:tplc="2DB86F20" w:tentative="1">
      <w:start w:val="1"/>
      <w:numFmt w:val="bullet"/>
      <w:lvlText w:val=""/>
      <w:lvlJc w:val="left"/>
      <w:pPr>
        <w:tabs>
          <w:tab w:val="num" w:pos="3600"/>
        </w:tabs>
        <w:ind w:left="3600" w:hanging="360"/>
      </w:pPr>
      <w:rPr>
        <w:rFonts w:ascii="Wingdings" w:hAnsi="Wingdings" w:hint="default"/>
        <w:sz w:val="20"/>
      </w:rPr>
    </w:lvl>
    <w:lvl w:ilvl="5" w:tplc="86B4343E" w:tentative="1">
      <w:start w:val="1"/>
      <w:numFmt w:val="bullet"/>
      <w:lvlText w:val=""/>
      <w:lvlJc w:val="left"/>
      <w:pPr>
        <w:tabs>
          <w:tab w:val="num" w:pos="4320"/>
        </w:tabs>
        <w:ind w:left="4320" w:hanging="360"/>
      </w:pPr>
      <w:rPr>
        <w:rFonts w:ascii="Wingdings" w:hAnsi="Wingdings" w:hint="default"/>
        <w:sz w:val="20"/>
      </w:rPr>
    </w:lvl>
    <w:lvl w:ilvl="6" w:tplc="A5647FC8" w:tentative="1">
      <w:start w:val="1"/>
      <w:numFmt w:val="bullet"/>
      <w:lvlText w:val=""/>
      <w:lvlJc w:val="left"/>
      <w:pPr>
        <w:tabs>
          <w:tab w:val="num" w:pos="5040"/>
        </w:tabs>
        <w:ind w:left="5040" w:hanging="360"/>
      </w:pPr>
      <w:rPr>
        <w:rFonts w:ascii="Wingdings" w:hAnsi="Wingdings" w:hint="default"/>
        <w:sz w:val="20"/>
      </w:rPr>
    </w:lvl>
    <w:lvl w:ilvl="7" w:tplc="AAAE4E32" w:tentative="1">
      <w:start w:val="1"/>
      <w:numFmt w:val="bullet"/>
      <w:lvlText w:val=""/>
      <w:lvlJc w:val="left"/>
      <w:pPr>
        <w:tabs>
          <w:tab w:val="num" w:pos="5760"/>
        </w:tabs>
        <w:ind w:left="5760" w:hanging="360"/>
      </w:pPr>
      <w:rPr>
        <w:rFonts w:ascii="Wingdings" w:hAnsi="Wingdings" w:hint="default"/>
        <w:sz w:val="20"/>
      </w:rPr>
    </w:lvl>
    <w:lvl w:ilvl="8" w:tplc="4050CB7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E5F68"/>
    <w:multiLevelType w:val="hybridMultilevel"/>
    <w:tmpl w:val="A3B038DA"/>
    <w:lvl w:ilvl="0" w:tplc="854897B0">
      <w:start w:val="1"/>
      <w:numFmt w:val="bullet"/>
      <w:lvlText w:val=""/>
      <w:lvlJc w:val="left"/>
      <w:pPr>
        <w:tabs>
          <w:tab w:val="num" w:pos="720"/>
        </w:tabs>
        <w:ind w:left="720" w:hanging="360"/>
      </w:pPr>
      <w:rPr>
        <w:rFonts w:ascii="Symbol" w:hAnsi="Symbol" w:hint="default"/>
        <w:sz w:val="20"/>
      </w:rPr>
    </w:lvl>
    <w:lvl w:ilvl="1" w:tplc="DA5EC2F4" w:tentative="1">
      <w:start w:val="1"/>
      <w:numFmt w:val="bullet"/>
      <w:lvlText w:val="o"/>
      <w:lvlJc w:val="left"/>
      <w:pPr>
        <w:tabs>
          <w:tab w:val="num" w:pos="1440"/>
        </w:tabs>
        <w:ind w:left="1440" w:hanging="360"/>
      </w:pPr>
      <w:rPr>
        <w:rFonts w:ascii="Courier New" w:hAnsi="Courier New" w:hint="default"/>
        <w:sz w:val="20"/>
      </w:rPr>
    </w:lvl>
    <w:lvl w:ilvl="2" w:tplc="A6440F0E" w:tentative="1">
      <w:start w:val="1"/>
      <w:numFmt w:val="bullet"/>
      <w:lvlText w:val=""/>
      <w:lvlJc w:val="left"/>
      <w:pPr>
        <w:tabs>
          <w:tab w:val="num" w:pos="2160"/>
        </w:tabs>
        <w:ind w:left="2160" w:hanging="360"/>
      </w:pPr>
      <w:rPr>
        <w:rFonts w:ascii="Wingdings" w:hAnsi="Wingdings" w:hint="default"/>
        <w:sz w:val="20"/>
      </w:rPr>
    </w:lvl>
    <w:lvl w:ilvl="3" w:tplc="10B427AA" w:tentative="1">
      <w:start w:val="1"/>
      <w:numFmt w:val="bullet"/>
      <w:lvlText w:val=""/>
      <w:lvlJc w:val="left"/>
      <w:pPr>
        <w:tabs>
          <w:tab w:val="num" w:pos="2880"/>
        </w:tabs>
        <w:ind w:left="2880" w:hanging="360"/>
      </w:pPr>
      <w:rPr>
        <w:rFonts w:ascii="Wingdings" w:hAnsi="Wingdings" w:hint="default"/>
        <w:sz w:val="20"/>
      </w:rPr>
    </w:lvl>
    <w:lvl w:ilvl="4" w:tplc="2436AFF4" w:tentative="1">
      <w:start w:val="1"/>
      <w:numFmt w:val="bullet"/>
      <w:lvlText w:val=""/>
      <w:lvlJc w:val="left"/>
      <w:pPr>
        <w:tabs>
          <w:tab w:val="num" w:pos="3600"/>
        </w:tabs>
        <w:ind w:left="3600" w:hanging="360"/>
      </w:pPr>
      <w:rPr>
        <w:rFonts w:ascii="Wingdings" w:hAnsi="Wingdings" w:hint="default"/>
        <w:sz w:val="20"/>
      </w:rPr>
    </w:lvl>
    <w:lvl w:ilvl="5" w:tplc="91F61552" w:tentative="1">
      <w:start w:val="1"/>
      <w:numFmt w:val="bullet"/>
      <w:lvlText w:val=""/>
      <w:lvlJc w:val="left"/>
      <w:pPr>
        <w:tabs>
          <w:tab w:val="num" w:pos="4320"/>
        </w:tabs>
        <w:ind w:left="4320" w:hanging="360"/>
      </w:pPr>
      <w:rPr>
        <w:rFonts w:ascii="Wingdings" w:hAnsi="Wingdings" w:hint="default"/>
        <w:sz w:val="20"/>
      </w:rPr>
    </w:lvl>
    <w:lvl w:ilvl="6" w:tplc="42C84A88" w:tentative="1">
      <w:start w:val="1"/>
      <w:numFmt w:val="bullet"/>
      <w:lvlText w:val=""/>
      <w:lvlJc w:val="left"/>
      <w:pPr>
        <w:tabs>
          <w:tab w:val="num" w:pos="5040"/>
        </w:tabs>
        <w:ind w:left="5040" w:hanging="360"/>
      </w:pPr>
      <w:rPr>
        <w:rFonts w:ascii="Wingdings" w:hAnsi="Wingdings" w:hint="default"/>
        <w:sz w:val="20"/>
      </w:rPr>
    </w:lvl>
    <w:lvl w:ilvl="7" w:tplc="D8469542" w:tentative="1">
      <w:start w:val="1"/>
      <w:numFmt w:val="bullet"/>
      <w:lvlText w:val=""/>
      <w:lvlJc w:val="left"/>
      <w:pPr>
        <w:tabs>
          <w:tab w:val="num" w:pos="5760"/>
        </w:tabs>
        <w:ind w:left="5760" w:hanging="360"/>
      </w:pPr>
      <w:rPr>
        <w:rFonts w:ascii="Wingdings" w:hAnsi="Wingdings" w:hint="default"/>
        <w:sz w:val="20"/>
      </w:rPr>
    </w:lvl>
    <w:lvl w:ilvl="8" w:tplc="A756306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815A0"/>
    <w:multiLevelType w:val="hybridMultilevel"/>
    <w:tmpl w:val="918AFFC2"/>
    <w:lvl w:ilvl="0" w:tplc="4C886F0A">
      <w:start w:val="1"/>
      <w:numFmt w:val="bullet"/>
      <w:lvlText w:val=""/>
      <w:lvlJc w:val="left"/>
      <w:pPr>
        <w:tabs>
          <w:tab w:val="num" w:pos="720"/>
        </w:tabs>
        <w:ind w:left="720" w:hanging="360"/>
      </w:pPr>
      <w:rPr>
        <w:rFonts w:ascii="Symbol" w:hAnsi="Symbol" w:hint="default"/>
        <w:sz w:val="20"/>
      </w:rPr>
    </w:lvl>
    <w:lvl w:ilvl="1" w:tplc="6C4292A8">
      <w:start w:val="1"/>
      <w:numFmt w:val="decimal"/>
      <w:lvlText w:val="%2."/>
      <w:lvlJc w:val="left"/>
      <w:pPr>
        <w:tabs>
          <w:tab w:val="num" w:pos="1440"/>
        </w:tabs>
        <w:ind w:left="1440" w:hanging="360"/>
      </w:pPr>
    </w:lvl>
    <w:lvl w:ilvl="2" w:tplc="B3C4E1D2">
      <w:start w:val="1"/>
      <w:numFmt w:val="decimal"/>
      <w:lvlText w:val="%3."/>
      <w:lvlJc w:val="left"/>
      <w:pPr>
        <w:tabs>
          <w:tab w:val="num" w:pos="2160"/>
        </w:tabs>
        <w:ind w:left="2160" w:hanging="360"/>
      </w:pPr>
    </w:lvl>
    <w:lvl w:ilvl="3" w:tplc="C778FA20">
      <w:start w:val="1"/>
      <w:numFmt w:val="decimal"/>
      <w:lvlText w:val="%4."/>
      <w:lvlJc w:val="left"/>
      <w:pPr>
        <w:tabs>
          <w:tab w:val="num" w:pos="2880"/>
        </w:tabs>
        <w:ind w:left="2880" w:hanging="360"/>
      </w:pPr>
    </w:lvl>
    <w:lvl w:ilvl="4" w:tplc="60924ABC">
      <w:start w:val="1"/>
      <w:numFmt w:val="decimal"/>
      <w:lvlText w:val="%5."/>
      <w:lvlJc w:val="left"/>
      <w:pPr>
        <w:tabs>
          <w:tab w:val="num" w:pos="3600"/>
        </w:tabs>
        <w:ind w:left="3600" w:hanging="360"/>
      </w:pPr>
    </w:lvl>
    <w:lvl w:ilvl="5" w:tplc="73867D66">
      <w:start w:val="1"/>
      <w:numFmt w:val="decimal"/>
      <w:lvlText w:val="%6."/>
      <w:lvlJc w:val="left"/>
      <w:pPr>
        <w:tabs>
          <w:tab w:val="num" w:pos="4320"/>
        </w:tabs>
        <w:ind w:left="4320" w:hanging="360"/>
      </w:pPr>
    </w:lvl>
    <w:lvl w:ilvl="6" w:tplc="17324670">
      <w:start w:val="1"/>
      <w:numFmt w:val="decimal"/>
      <w:lvlText w:val="%7."/>
      <w:lvlJc w:val="left"/>
      <w:pPr>
        <w:tabs>
          <w:tab w:val="num" w:pos="5040"/>
        </w:tabs>
        <w:ind w:left="5040" w:hanging="360"/>
      </w:pPr>
    </w:lvl>
    <w:lvl w:ilvl="7" w:tplc="955C7E36">
      <w:start w:val="1"/>
      <w:numFmt w:val="decimal"/>
      <w:lvlText w:val="%8."/>
      <w:lvlJc w:val="left"/>
      <w:pPr>
        <w:tabs>
          <w:tab w:val="num" w:pos="5760"/>
        </w:tabs>
        <w:ind w:left="5760" w:hanging="360"/>
      </w:pPr>
    </w:lvl>
    <w:lvl w:ilvl="8" w:tplc="3CE21DA6">
      <w:start w:val="1"/>
      <w:numFmt w:val="decimal"/>
      <w:lvlText w:val="%9."/>
      <w:lvlJc w:val="left"/>
      <w:pPr>
        <w:tabs>
          <w:tab w:val="num" w:pos="6480"/>
        </w:tabs>
        <w:ind w:left="6480" w:hanging="360"/>
      </w:pPr>
    </w:lvl>
  </w:abstractNum>
  <w:abstractNum w:abstractNumId="4" w15:restartNumberingAfterBreak="0">
    <w:nsid w:val="56746661"/>
    <w:multiLevelType w:val="hybridMultilevel"/>
    <w:tmpl w:val="C74C2A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FC76F02"/>
    <w:multiLevelType w:val="hybridMultilevel"/>
    <w:tmpl w:val="C1902D78"/>
    <w:lvl w:ilvl="0" w:tplc="DD7207B0">
      <w:start w:val="1"/>
      <w:numFmt w:val="bullet"/>
      <w:lvlText w:val=""/>
      <w:lvlJc w:val="left"/>
      <w:pPr>
        <w:tabs>
          <w:tab w:val="num" w:pos="720"/>
        </w:tabs>
        <w:ind w:left="720" w:hanging="360"/>
      </w:pPr>
      <w:rPr>
        <w:rFonts w:ascii="Symbol" w:hAnsi="Symbol" w:hint="default"/>
        <w:sz w:val="20"/>
      </w:rPr>
    </w:lvl>
    <w:lvl w:ilvl="1" w:tplc="53425CBA">
      <w:start w:val="1"/>
      <w:numFmt w:val="decimal"/>
      <w:lvlText w:val="%2."/>
      <w:lvlJc w:val="left"/>
      <w:pPr>
        <w:tabs>
          <w:tab w:val="num" w:pos="1440"/>
        </w:tabs>
        <w:ind w:left="1440" w:hanging="360"/>
      </w:pPr>
    </w:lvl>
    <w:lvl w:ilvl="2" w:tplc="E4DA386C">
      <w:start w:val="1"/>
      <w:numFmt w:val="decimal"/>
      <w:lvlText w:val="%3."/>
      <w:lvlJc w:val="left"/>
      <w:pPr>
        <w:tabs>
          <w:tab w:val="num" w:pos="2160"/>
        </w:tabs>
        <w:ind w:left="2160" w:hanging="360"/>
      </w:pPr>
    </w:lvl>
    <w:lvl w:ilvl="3" w:tplc="029436C8">
      <w:start w:val="1"/>
      <w:numFmt w:val="decimal"/>
      <w:lvlText w:val="%4."/>
      <w:lvlJc w:val="left"/>
      <w:pPr>
        <w:tabs>
          <w:tab w:val="num" w:pos="2880"/>
        </w:tabs>
        <w:ind w:left="2880" w:hanging="360"/>
      </w:pPr>
    </w:lvl>
    <w:lvl w:ilvl="4" w:tplc="1DC2088E">
      <w:start w:val="1"/>
      <w:numFmt w:val="decimal"/>
      <w:lvlText w:val="%5."/>
      <w:lvlJc w:val="left"/>
      <w:pPr>
        <w:tabs>
          <w:tab w:val="num" w:pos="3600"/>
        </w:tabs>
        <w:ind w:left="3600" w:hanging="360"/>
      </w:pPr>
    </w:lvl>
    <w:lvl w:ilvl="5" w:tplc="9000D44E">
      <w:start w:val="1"/>
      <w:numFmt w:val="decimal"/>
      <w:lvlText w:val="%6."/>
      <w:lvlJc w:val="left"/>
      <w:pPr>
        <w:tabs>
          <w:tab w:val="num" w:pos="4320"/>
        </w:tabs>
        <w:ind w:left="4320" w:hanging="360"/>
      </w:pPr>
    </w:lvl>
    <w:lvl w:ilvl="6" w:tplc="3170DE30">
      <w:start w:val="1"/>
      <w:numFmt w:val="decimal"/>
      <w:lvlText w:val="%7."/>
      <w:lvlJc w:val="left"/>
      <w:pPr>
        <w:tabs>
          <w:tab w:val="num" w:pos="5040"/>
        </w:tabs>
        <w:ind w:left="5040" w:hanging="360"/>
      </w:pPr>
    </w:lvl>
    <w:lvl w:ilvl="7" w:tplc="6BC8491E">
      <w:start w:val="1"/>
      <w:numFmt w:val="decimal"/>
      <w:lvlText w:val="%8."/>
      <w:lvlJc w:val="left"/>
      <w:pPr>
        <w:tabs>
          <w:tab w:val="num" w:pos="5760"/>
        </w:tabs>
        <w:ind w:left="5760" w:hanging="360"/>
      </w:pPr>
    </w:lvl>
    <w:lvl w:ilvl="8" w:tplc="97B69BAC">
      <w:start w:val="1"/>
      <w:numFmt w:val="decimal"/>
      <w:lvlText w:val="%9."/>
      <w:lvlJc w:val="left"/>
      <w:pPr>
        <w:tabs>
          <w:tab w:val="num" w:pos="6480"/>
        </w:tabs>
        <w:ind w:left="6480" w:hanging="360"/>
      </w:pPr>
    </w:lvl>
  </w:abstractNum>
  <w:abstractNum w:abstractNumId="6" w15:restartNumberingAfterBreak="0">
    <w:nsid w:val="714D7518"/>
    <w:multiLevelType w:val="hybridMultilevel"/>
    <w:tmpl w:val="FA4E06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58B2BEF"/>
    <w:multiLevelType w:val="hybridMultilevel"/>
    <w:tmpl w:val="409A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170F"/>
    <w:rsid w:val="00006C10"/>
    <w:rsid w:val="00025944"/>
    <w:rsid w:val="000266D3"/>
    <w:rsid w:val="00093395"/>
    <w:rsid w:val="000A4A82"/>
    <w:rsid w:val="001F0548"/>
    <w:rsid w:val="002431AA"/>
    <w:rsid w:val="002B06C8"/>
    <w:rsid w:val="002B3A8D"/>
    <w:rsid w:val="002F05F2"/>
    <w:rsid w:val="00303A36"/>
    <w:rsid w:val="0031342D"/>
    <w:rsid w:val="0037476D"/>
    <w:rsid w:val="00375BA4"/>
    <w:rsid w:val="0038199B"/>
    <w:rsid w:val="003A7889"/>
    <w:rsid w:val="003C24AE"/>
    <w:rsid w:val="003C6289"/>
    <w:rsid w:val="003D3670"/>
    <w:rsid w:val="00482F93"/>
    <w:rsid w:val="004C3461"/>
    <w:rsid w:val="004F2220"/>
    <w:rsid w:val="00501729"/>
    <w:rsid w:val="005A3AEB"/>
    <w:rsid w:val="005F7456"/>
    <w:rsid w:val="006B0387"/>
    <w:rsid w:val="006C648D"/>
    <w:rsid w:val="00736096"/>
    <w:rsid w:val="0075464C"/>
    <w:rsid w:val="00774DA6"/>
    <w:rsid w:val="00783E80"/>
    <w:rsid w:val="0078406A"/>
    <w:rsid w:val="007D201E"/>
    <w:rsid w:val="007F096A"/>
    <w:rsid w:val="00846C28"/>
    <w:rsid w:val="00872D60"/>
    <w:rsid w:val="00940B51"/>
    <w:rsid w:val="009A1526"/>
    <w:rsid w:val="009D18B2"/>
    <w:rsid w:val="009E75B9"/>
    <w:rsid w:val="00A11CF4"/>
    <w:rsid w:val="00A25B31"/>
    <w:rsid w:val="00A439B6"/>
    <w:rsid w:val="00AB3C81"/>
    <w:rsid w:val="00AE0060"/>
    <w:rsid w:val="00AE4A85"/>
    <w:rsid w:val="00B0170F"/>
    <w:rsid w:val="00B703AE"/>
    <w:rsid w:val="00B767B5"/>
    <w:rsid w:val="00BA0EDD"/>
    <w:rsid w:val="00C04394"/>
    <w:rsid w:val="00C05DBE"/>
    <w:rsid w:val="00C17C06"/>
    <w:rsid w:val="00C6479C"/>
    <w:rsid w:val="00C72A73"/>
    <w:rsid w:val="00CC2371"/>
    <w:rsid w:val="00D5556F"/>
    <w:rsid w:val="00DC0345"/>
    <w:rsid w:val="00DC5073"/>
    <w:rsid w:val="00DF0E4F"/>
    <w:rsid w:val="00E00084"/>
    <w:rsid w:val="00E53D7D"/>
    <w:rsid w:val="00EB5DED"/>
    <w:rsid w:val="00EC0745"/>
    <w:rsid w:val="00EE364C"/>
    <w:rsid w:val="00FA6954"/>
    <w:rsid w:val="00FC1D75"/>
    <w:rsid w:val="00FD2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
    <o:shapelayout v:ext="edit">
      <o:idmap v:ext="edit" data="1"/>
    </o:shapelayout>
  </w:shapeDefaults>
  <w:decimalSymbol w:val="."/>
  <w:listSeparator w:val=","/>
  <w14:docId w14:val="54650A74"/>
  <w15:chartTrackingRefBased/>
  <w15:docId w15:val="{05F64EC0-3F3D-4D9F-A6DC-C7002632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character" w:styleId="Hyperlink">
    <w:name w:val="Hyperlink"/>
    <w:semiHidden/>
    <w:rPr>
      <w:color w:val="006699"/>
      <w:u w:val="single"/>
    </w:rPr>
  </w:style>
  <w:style w:type="character" w:styleId="FollowedHyperlink">
    <w:name w:val="FollowedHyperlink"/>
    <w:semiHidden/>
    <w:rPr>
      <w:color w:val="800080"/>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semiHidden/>
    <w:unhideWhenUsed/>
    <w:rsid w:val="00B0170F"/>
    <w:pPr>
      <w:tabs>
        <w:tab w:val="center" w:pos="4513"/>
        <w:tab w:val="right" w:pos="9026"/>
      </w:tabs>
    </w:pPr>
  </w:style>
  <w:style w:type="character" w:customStyle="1" w:styleId="HeaderChar">
    <w:name w:val="Header Char"/>
    <w:link w:val="Header"/>
    <w:uiPriority w:val="99"/>
    <w:semiHidden/>
    <w:rsid w:val="00B0170F"/>
    <w:rPr>
      <w:sz w:val="24"/>
      <w:szCs w:val="24"/>
      <w:lang w:eastAsia="en-US"/>
    </w:rPr>
  </w:style>
  <w:style w:type="paragraph" w:styleId="CommentText">
    <w:name w:val="annotation text"/>
    <w:basedOn w:val="Normal"/>
    <w:link w:val="CommentTextChar"/>
    <w:semiHidden/>
    <w:rsid w:val="006B0387"/>
    <w:rPr>
      <w:sz w:val="20"/>
      <w:szCs w:val="20"/>
      <w:lang w:eastAsia="en-GB"/>
    </w:rPr>
  </w:style>
  <w:style w:type="character" w:customStyle="1" w:styleId="CommentTextChar">
    <w:name w:val="Comment Text Char"/>
    <w:basedOn w:val="DefaultParagraphFont"/>
    <w:link w:val="CommentText"/>
    <w:semiHidden/>
    <w:rsid w:val="006B0387"/>
  </w:style>
  <w:style w:type="paragraph" w:styleId="ListParagraph">
    <w:name w:val="List Paragraph"/>
    <w:basedOn w:val="Normal"/>
    <w:uiPriority w:val="34"/>
    <w:qFormat/>
    <w:rsid w:val="00EB5DED"/>
    <w:pPr>
      <w:spacing w:after="120" w:line="276" w:lineRule="auto"/>
      <w:ind w:left="720"/>
      <w:contextualSpacing/>
    </w:pPr>
    <w:rPr>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116419">
      <w:bodyDiv w:val="1"/>
      <w:marLeft w:val="0"/>
      <w:marRight w:val="0"/>
      <w:marTop w:val="0"/>
      <w:marBottom w:val="0"/>
      <w:divBdr>
        <w:top w:val="none" w:sz="0" w:space="0" w:color="auto"/>
        <w:left w:val="none" w:sz="0" w:space="0" w:color="auto"/>
        <w:bottom w:val="none" w:sz="0" w:space="0" w:color="auto"/>
        <w:right w:val="none" w:sz="0" w:space="0" w:color="auto"/>
      </w:divBdr>
    </w:div>
    <w:div w:id="16190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ubliclab.org/sites/default/files/8.5x11mini-spec3.8.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serc.org.uk/subject-areas/chemistry/chemistry-resources/dvd-spectroscop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SSERC</Company>
  <LinksUpToDate>false</LinksUpToDate>
  <CharactersWithSpaces>3949</CharactersWithSpaces>
  <SharedDoc>false</SharedDoc>
  <HLinks>
    <vt:vector size="24" baseType="variant">
      <vt:variant>
        <vt:i4>4915215</vt:i4>
      </vt:variant>
      <vt:variant>
        <vt:i4>3</vt:i4>
      </vt:variant>
      <vt:variant>
        <vt:i4>0</vt:i4>
      </vt:variant>
      <vt:variant>
        <vt:i4>5</vt:i4>
      </vt:variant>
      <vt:variant>
        <vt:lpwstr>http://www.exploratorium.edu/</vt:lpwstr>
      </vt:variant>
      <vt:variant>
        <vt:lpwstr/>
      </vt:variant>
      <vt:variant>
        <vt:i4>6160406</vt:i4>
      </vt:variant>
      <vt:variant>
        <vt:i4>0</vt:i4>
      </vt:variant>
      <vt:variant>
        <vt:i4>0</vt:i4>
      </vt:variant>
      <vt:variant>
        <vt:i4>5</vt:i4>
      </vt:variant>
      <vt:variant>
        <vt:lpwstr>http://www.exploratorium.edu/complexity/exhibit/saltcrystals.html</vt:lpwstr>
      </vt:variant>
      <vt:variant>
        <vt:lpwstr/>
      </vt:variant>
      <vt:variant>
        <vt:i4>1048642</vt:i4>
      </vt:variant>
      <vt:variant>
        <vt:i4>-1</vt:i4>
      </vt:variant>
      <vt:variant>
        <vt:i4>1244</vt:i4>
      </vt:variant>
      <vt:variant>
        <vt:i4>1</vt:i4>
      </vt:variant>
      <vt:variant>
        <vt:lpwstr>http://www.exploratorium.edu/science_explorer/images_main/trythis.gif</vt:lpwstr>
      </vt:variant>
      <vt:variant>
        <vt:lpwstr/>
      </vt:variant>
      <vt:variant>
        <vt:i4>2424930</vt:i4>
      </vt:variant>
      <vt:variant>
        <vt:i4>-1</vt:i4>
      </vt:variant>
      <vt:variant>
        <vt:i4>1245</vt:i4>
      </vt:variant>
      <vt:variant>
        <vt:i4>1</vt:i4>
      </vt:variant>
      <vt:variant>
        <vt:lpwstr>http://www.exploratorium.edu/science_explorer/images_main/what.gif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DUSC</dc:creator>
  <cp:keywords/>
  <dc:description/>
  <cp:lastModifiedBy>Christopher lloyd</cp:lastModifiedBy>
  <cp:revision>53</cp:revision>
  <cp:lastPrinted>2004-10-01T14:16:00Z</cp:lastPrinted>
  <dcterms:created xsi:type="dcterms:W3CDTF">2020-04-07T13:44:00Z</dcterms:created>
  <dcterms:modified xsi:type="dcterms:W3CDTF">2020-04-08T08:02:00Z</dcterms:modified>
</cp:coreProperties>
</file>