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9" w:history="1">
                              <w:r w:rsidRPr="008C7693">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1" w:history="1">
                        <w:r w:rsidRPr="008C7693">
                          <w:rPr>
                            <w:rStyle w:val="Hyperlink"/>
                            <w:rFonts w:eastAsiaTheme="majorEastAsia"/>
                            <w:sz w:val="18"/>
                          </w:rPr>
                          <w:t>enquiries@sserc.org.uk</w:t>
                        </w:r>
                      </w:hyperlink>
                      <w:r>
                        <w:rPr>
                          <w:sz w:val="18"/>
                        </w:rPr>
                        <w:tab/>
                      </w:r>
                      <w:r>
                        <w:rPr>
                          <w:sz w:val="18"/>
                        </w:rPr>
                        <w:tab/>
                        <w:t xml:space="preserve">web : </w:t>
                      </w:r>
                      <w:hyperlink r:id="rId12"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35525" w14:paraId="0ABED3D4" w14:textId="77777777" w:rsidTr="002800A0">
        <w:tc>
          <w:tcPr>
            <w:tcW w:w="3085" w:type="dxa"/>
          </w:tcPr>
          <w:p w14:paraId="415F7095" w14:textId="77777777" w:rsidR="00F35525" w:rsidRDefault="00F35525" w:rsidP="00F35525">
            <w:pPr>
              <w:pStyle w:val="Heading6"/>
            </w:pPr>
            <w:r>
              <w:t>Activity assessed</w:t>
            </w:r>
          </w:p>
        </w:tc>
        <w:tc>
          <w:tcPr>
            <w:tcW w:w="5843" w:type="dxa"/>
          </w:tcPr>
          <w:p w14:paraId="056EE7CA" w14:textId="1B426730" w:rsidR="00F35525" w:rsidRDefault="0081148D" w:rsidP="00F35525">
            <w:r>
              <w:t xml:space="preserve">Analysis of iron in </w:t>
            </w:r>
            <w:r>
              <w:t>tea</w:t>
            </w:r>
          </w:p>
        </w:tc>
      </w:tr>
      <w:tr w:rsidR="00F35525" w14:paraId="0A748382" w14:textId="77777777" w:rsidTr="002800A0">
        <w:tc>
          <w:tcPr>
            <w:tcW w:w="3085" w:type="dxa"/>
          </w:tcPr>
          <w:p w14:paraId="55D11C45" w14:textId="77777777" w:rsidR="00F35525" w:rsidRDefault="00F35525" w:rsidP="00F35525">
            <w:pPr>
              <w:rPr>
                <w:i/>
                <w:iCs/>
              </w:rPr>
            </w:pPr>
            <w:r>
              <w:rPr>
                <w:i/>
                <w:iCs/>
              </w:rPr>
              <w:t>Date of assessment</w:t>
            </w:r>
          </w:p>
        </w:tc>
        <w:tc>
          <w:tcPr>
            <w:tcW w:w="5843" w:type="dxa"/>
          </w:tcPr>
          <w:p w14:paraId="52365C01" w14:textId="5B7BD464" w:rsidR="00F35525" w:rsidRDefault="00F35525" w:rsidP="00F35525">
            <w:r>
              <w:t>21</w:t>
            </w:r>
            <w:r w:rsidRPr="007743B8">
              <w:rPr>
                <w:vertAlign w:val="superscript"/>
              </w:rPr>
              <w:t>st</w:t>
            </w:r>
            <w:r>
              <w:t xml:space="preserve"> March 2014</w:t>
            </w:r>
          </w:p>
        </w:tc>
      </w:tr>
      <w:tr w:rsidR="00CC27BB" w14:paraId="1F8D67AE" w14:textId="77777777" w:rsidTr="002800A0">
        <w:tc>
          <w:tcPr>
            <w:tcW w:w="3085" w:type="dxa"/>
          </w:tcPr>
          <w:p w14:paraId="32E5D058" w14:textId="77777777" w:rsidR="00CC27BB" w:rsidRDefault="00CC27BB" w:rsidP="002800A0">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2800A0">
            <w:pPr>
              <w:pStyle w:val="Salutation"/>
            </w:pPr>
          </w:p>
        </w:tc>
      </w:tr>
      <w:tr w:rsidR="00CC27BB" w14:paraId="7655495B" w14:textId="77777777" w:rsidTr="002800A0">
        <w:tc>
          <w:tcPr>
            <w:tcW w:w="3085" w:type="dxa"/>
          </w:tcPr>
          <w:p w14:paraId="0ECF34E9" w14:textId="77777777" w:rsidR="00CC27BB" w:rsidRDefault="00CC27BB" w:rsidP="002800A0">
            <w:pPr>
              <w:rPr>
                <w:i/>
                <w:iCs/>
              </w:rPr>
            </w:pPr>
            <w:r>
              <w:rPr>
                <w:i/>
                <w:iCs/>
              </w:rPr>
              <w:t>School</w:t>
            </w:r>
          </w:p>
        </w:tc>
        <w:tc>
          <w:tcPr>
            <w:tcW w:w="5843" w:type="dxa"/>
          </w:tcPr>
          <w:p w14:paraId="3E2D990C" w14:textId="77777777" w:rsidR="00CC27BB" w:rsidRDefault="00CC27BB" w:rsidP="002800A0">
            <w:pPr>
              <w:pStyle w:val="Salutation"/>
            </w:pPr>
          </w:p>
        </w:tc>
      </w:tr>
      <w:tr w:rsidR="00CC27BB" w14:paraId="5A7A51CA" w14:textId="77777777" w:rsidTr="002800A0">
        <w:tc>
          <w:tcPr>
            <w:tcW w:w="3085" w:type="dxa"/>
          </w:tcPr>
          <w:p w14:paraId="40EC2CC2" w14:textId="77777777" w:rsidR="00CC27BB" w:rsidRDefault="00CC27BB" w:rsidP="002800A0">
            <w:pPr>
              <w:rPr>
                <w:i/>
                <w:iCs/>
              </w:rPr>
            </w:pPr>
            <w:r>
              <w:rPr>
                <w:i/>
                <w:iCs/>
              </w:rPr>
              <w:t>Department</w:t>
            </w:r>
          </w:p>
        </w:tc>
        <w:tc>
          <w:tcPr>
            <w:tcW w:w="5843" w:type="dxa"/>
          </w:tcPr>
          <w:p w14:paraId="3F7DDC54" w14:textId="77777777" w:rsidR="00CC27BB" w:rsidRDefault="00CC27BB" w:rsidP="002800A0"/>
        </w:tc>
      </w:tr>
    </w:tbl>
    <w:p w14:paraId="21A092F8" w14:textId="77777777" w:rsidR="00CC27BB" w:rsidRDefault="00CC27BB" w:rsidP="00CC27B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0"/>
        <w:gridCol w:w="2551"/>
        <w:gridCol w:w="6237"/>
        <w:gridCol w:w="1134"/>
        <w:gridCol w:w="993"/>
        <w:gridCol w:w="708"/>
      </w:tblGrid>
      <w:tr w:rsidR="00CC27BB" w14:paraId="21A9275B" w14:textId="77777777" w:rsidTr="00CC27BB">
        <w:trPr>
          <w:tblHeader/>
        </w:trPr>
        <w:tc>
          <w:tcPr>
            <w:tcW w:w="2660"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551"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6237"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CC27BB">
        <w:trPr>
          <w:tblHeader/>
        </w:trPr>
        <w:tc>
          <w:tcPr>
            <w:tcW w:w="2660"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551"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6237"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CC27BB">
        <w:trPr>
          <w:trHeight w:val="344"/>
        </w:trPr>
        <w:tc>
          <w:tcPr>
            <w:tcW w:w="2660" w:type="dxa"/>
            <w:vMerge/>
            <w:shd w:val="clear" w:color="auto" w:fill="FABF8F" w:themeFill="accent6" w:themeFillTint="99"/>
          </w:tcPr>
          <w:p w14:paraId="2C0ADB15" w14:textId="77777777" w:rsidR="00CC27BB" w:rsidRDefault="00CC27BB" w:rsidP="002800A0">
            <w:pPr>
              <w:pStyle w:val="Salutation"/>
              <w:rPr>
                <w:i/>
                <w:iCs/>
              </w:rPr>
            </w:pPr>
          </w:p>
        </w:tc>
        <w:tc>
          <w:tcPr>
            <w:tcW w:w="2551" w:type="dxa"/>
            <w:vMerge/>
            <w:shd w:val="clear" w:color="auto" w:fill="FABF8F" w:themeFill="accent6" w:themeFillTint="99"/>
          </w:tcPr>
          <w:p w14:paraId="37838BB2" w14:textId="77777777" w:rsidR="00CC27BB" w:rsidRDefault="00CC27BB" w:rsidP="002800A0">
            <w:pPr>
              <w:rPr>
                <w:i/>
                <w:iCs/>
              </w:rPr>
            </w:pPr>
          </w:p>
        </w:tc>
        <w:tc>
          <w:tcPr>
            <w:tcW w:w="6237"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903375" w14:paraId="6B628DC7" w14:textId="77777777" w:rsidTr="002800A0">
        <w:trPr>
          <w:trHeight w:val="709"/>
        </w:trPr>
        <w:tc>
          <w:tcPr>
            <w:tcW w:w="2660" w:type="dxa"/>
          </w:tcPr>
          <w:p w14:paraId="386BF906" w14:textId="5D7D6A5D" w:rsidR="00903375" w:rsidRDefault="00903375" w:rsidP="00903375">
            <w:r>
              <w:t>Burning Tea produces irritating smoke</w:t>
            </w:r>
            <w:r w:rsidR="0081148D">
              <w:t>*</w:t>
            </w:r>
          </w:p>
          <w:p w14:paraId="1B6DE719" w14:textId="1D92D073" w:rsidR="00903375" w:rsidRPr="007B439F" w:rsidRDefault="00903375" w:rsidP="00903375">
            <w:pPr>
              <w:rPr>
                <w:b/>
                <w:sz w:val="24"/>
                <w:szCs w:val="24"/>
                <w:lang w:val="en-GB"/>
              </w:rPr>
            </w:pPr>
          </w:p>
        </w:tc>
        <w:tc>
          <w:tcPr>
            <w:tcW w:w="2551" w:type="dxa"/>
          </w:tcPr>
          <w:p w14:paraId="213D25BC" w14:textId="77777777" w:rsidR="00903375" w:rsidRDefault="00903375" w:rsidP="00903375">
            <w:r>
              <w:t>Anyone nearby by inhalation of the smoke.</w:t>
            </w:r>
          </w:p>
          <w:p w14:paraId="685597AD" w14:textId="3F71A4BA" w:rsidR="00903375" w:rsidRPr="007B439F" w:rsidRDefault="00903375" w:rsidP="00903375">
            <w:pPr>
              <w:rPr>
                <w:sz w:val="24"/>
                <w:szCs w:val="24"/>
              </w:rPr>
            </w:pPr>
          </w:p>
        </w:tc>
        <w:tc>
          <w:tcPr>
            <w:tcW w:w="6237" w:type="dxa"/>
          </w:tcPr>
          <w:p w14:paraId="34A8D323" w14:textId="41DD6CDF" w:rsidR="00903375" w:rsidRPr="007B439F" w:rsidRDefault="00903375" w:rsidP="00903375">
            <w:pPr>
              <w:rPr>
                <w:sz w:val="24"/>
                <w:szCs w:val="24"/>
              </w:rPr>
            </w:pPr>
            <w:r>
              <w:t>If more than a very small amount, carry out in a fume cupboard.</w:t>
            </w:r>
          </w:p>
        </w:tc>
        <w:tc>
          <w:tcPr>
            <w:tcW w:w="1134" w:type="dxa"/>
          </w:tcPr>
          <w:p w14:paraId="4BB8AF72" w14:textId="77777777" w:rsidR="00903375" w:rsidRDefault="00903375" w:rsidP="00903375"/>
        </w:tc>
        <w:tc>
          <w:tcPr>
            <w:tcW w:w="993" w:type="dxa"/>
          </w:tcPr>
          <w:p w14:paraId="072F7811" w14:textId="77777777" w:rsidR="00903375" w:rsidRDefault="00903375" w:rsidP="00903375"/>
        </w:tc>
        <w:tc>
          <w:tcPr>
            <w:tcW w:w="708" w:type="dxa"/>
          </w:tcPr>
          <w:p w14:paraId="431DDAE0" w14:textId="77777777" w:rsidR="00903375" w:rsidRDefault="00903375" w:rsidP="00903375"/>
        </w:tc>
      </w:tr>
      <w:tr w:rsidR="00903375" w14:paraId="18B9FC01" w14:textId="77777777" w:rsidTr="002800A0">
        <w:trPr>
          <w:trHeight w:val="709"/>
        </w:trPr>
        <w:tc>
          <w:tcPr>
            <w:tcW w:w="2660" w:type="dxa"/>
          </w:tcPr>
          <w:p w14:paraId="7A7CFD94" w14:textId="66A67D1A" w:rsidR="00903375" w:rsidRPr="007B439F" w:rsidRDefault="00903375" w:rsidP="00903375">
            <w:pPr>
              <w:rPr>
                <w:b/>
                <w:sz w:val="24"/>
                <w:szCs w:val="24"/>
                <w:lang w:val="en-GB"/>
              </w:rPr>
            </w:pPr>
            <w:r>
              <w:t>Sulphuric acid is extremely corrosive</w:t>
            </w:r>
          </w:p>
        </w:tc>
        <w:tc>
          <w:tcPr>
            <w:tcW w:w="2551" w:type="dxa"/>
          </w:tcPr>
          <w:p w14:paraId="28190BBB" w14:textId="1C1A4356" w:rsidR="00903375" w:rsidRPr="007B439F" w:rsidRDefault="00903375" w:rsidP="00903375">
            <w:pPr>
              <w:rPr>
                <w:sz w:val="24"/>
                <w:szCs w:val="24"/>
              </w:rPr>
            </w:pPr>
            <w:r>
              <w:t>Technician making up dilute solution</w:t>
            </w:r>
          </w:p>
        </w:tc>
        <w:tc>
          <w:tcPr>
            <w:tcW w:w="6237" w:type="dxa"/>
          </w:tcPr>
          <w:p w14:paraId="63E3CD3D" w14:textId="3695FB81" w:rsidR="00903375" w:rsidRPr="007B439F" w:rsidRDefault="00903375" w:rsidP="00903375">
            <w:pPr>
              <w:rPr>
                <w:sz w:val="24"/>
                <w:szCs w:val="24"/>
              </w:rPr>
            </w:pPr>
            <w:r>
              <w:t>Wear gloves and face shield (or chemical resistant goggles EN 166 3 if the quantity is not large). Always add acid to water.</w:t>
            </w:r>
          </w:p>
        </w:tc>
        <w:tc>
          <w:tcPr>
            <w:tcW w:w="1134" w:type="dxa"/>
          </w:tcPr>
          <w:p w14:paraId="354581DD" w14:textId="77777777" w:rsidR="00903375" w:rsidRDefault="00903375" w:rsidP="00903375"/>
        </w:tc>
        <w:tc>
          <w:tcPr>
            <w:tcW w:w="993" w:type="dxa"/>
          </w:tcPr>
          <w:p w14:paraId="4693D9EB" w14:textId="77777777" w:rsidR="00903375" w:rsidRDefault="00903375" w:rsidP="00903375"/>
        </w:tc>
        <w:tc>
          <w:tcPr>
            <w:tcW w:w="708" w:type="dxa"/>
          </w:tcPr>
          <w:p w14:paraId="311BF605" w14:textId="77777777" w:rsidR="00903375" w:rsidRDefault="00903375" w:rsidP="00903375"/>
        </w:tc>
      </w:tr>
      <w:tr w:rsidR="00903375" w14:paraId="56482AD3" w14:textId="77777777" w:rsidTr="002800A0">
        <w:trPr>
          <w:trHeight w:val="709"/>
        </w:trPr>
        <w:tc>
          <w:tcPr>
            <w:tcW w:w="2660" w:type="dxa"/>
          </w:tcPr>
          <w:p w14:paraId="647537F4" w14:textId="32DE65B9" w:rsidR="00903375" w:rsidRPr="007B439F" w:rsidRDefault="00903375" w:rsidP="00903375">
            <w:pPr>
              <w:rPr>
                <w:b/>
                <w:sz w:val="24"/>
                <w:szCs w:val="24"/>
                <w:lang w:val="en-GB"/>
              </w:rPr>
            </w:pPr>
            <w:r>
              <w:t>1M sulphuric acid is corrosive</w:t>
            </w:r>
          </w:p>
        </w:tc>
        <w:tc>
          <w:tcPr>
            <w:tcW w:w="2551" w:type="dxa"/>
          </w:tcPr>
          <w:p w14:paraId="7FF088EB" w14:textId="18F1263A" w:rsidR="00903375" w:rsidRPr="007B439F" w:rsidRDefault="00903375" w:rsidP="00903375">
            <w:pPr>
              <w:rPr>
                <w:sz w:val="24"/>
                <w:szCs w:val="24"/>
              </w:rPr>
            </w:pPr>
            <w:r>
              <w:t>Pupil/teacher by splashes during experiment</w:t>
            </w:r>
          </w:p>
        </w:tc>
        <w:tc>
          <w:tcPr>
            <w:tcW w:w="6237" w:type="dxa"/>
          </w:tcPr>
          <w:p w14:paraId="49C1942F" w14:textId="76544580" w:rsidR="00903375" w:rsidRPr="007B439F" w:rsidRDefault="00903375" w:rsidP="00903375">
            <w:pPr>
              <w:rPr>
                <w:sz w:val="24"/>
                <w:szCs w:val="24"/>
              </w:rPr>
            </w:pPr>
            <w:r>
              <w:t>Wear gloves and chemical resistant goggles EN 166 3</w:t>
            </w:r>
          </w:p>
        </w:tc>
        <w:tc>
          <w:tcPr>
            <w:tcW w:w="1134" w:type="dxa"/>
          </w:tcPr>
          <w:p w14:paraId="225EAFCF" w14:textId="77777777" w:rsidR="00903375" w:rsidRDefault="00903375" w:rsidP="00903375"/>
        </w:tc>
        <w:tc>
          <w:tcPr>
            <w:tcW w:w="993" w:type="dxa"/>
          </w:tcPr>
          <w:p w14:paraId="258B5EC9" w14:textId="77777777" w:rsidR="00903375" w:rsidRDefault="00903375" w:rsidP="00903375"/>
        </w:tc>
        <w:tc>
          <w:tcPr>
            <w:tcW w:w="708" w:type="dxa"/>
          </w:tcPr>
          <w:p w14:paraId="6EBFFC8A" w14:textId="77777777" w:rsidR="00903375" w:rsidRDefault="00903375" w:rsidP="00903375"/>
        </w:tc>
      </w:tr>
      <w:tr w:rsidR="00903375" w14:paraId="21CC211F" w14:textId="77777777" w:rsidTr="002800A0">
        <w:trPr>
          <w:trHeight w:val="709"/>
        </w:trPr>
        <w:tc>
          <w:tcPr>
            <w:tcW w:w="2660" w:type="dxa"/>
          </w:tcPr>
          <w:p w14:paraId="5550DCD0" w14:textId="19FB35D0" w:rsidR="00903375" w:rsidRPr="007B439F" w:rsidRDefault="00903375" w:rsidP="00903375">
            <w:pPr>
              <w:rPr>
                <w:b/>
                <w:sz w:val="24"/>
                <w:szCs w:val="24"/>
                <w:lang w:val="en-GB"/>
              </w:rPr>
            </w:pPr>
            <w:r>
              <w:t>Nitric acid is highly corrosive and oxidizing</w:t>
            </w:r>
          </w:p>
        </w:tc>
        <w:tc>
          <w:tcPr>
            <w:tcW w:w="2551" w:type="dxa"/>
          </w:tcPr>
          <w:p w14:paraId="1A33EA49" w14:textId="554C3F35" w:rsidR="00903375" w:rsidRPr="007B439F" w:rsidRDefault="00903375" w:rsidP="00903375">
            <w:pPr>
              <w:rPr>
                <w:sz w:val="24"/>
                <w:szCs w:val="24"/>
              </w:rPr>
            </w:pPr>
            <w:r>
              <w:t>Technician making up dilute solution</w:t>
            </w:r>
          </w:p>
        </w:tc>
        <w:tc>
          <w:tcPr>
            <w:tcW w:w="6237" w:type="dxa"/>
          </w:tcPr>
          <w:p w14:paraId="54AFBA60" w14:textId="6921BB81" w:rsidR="00903375" w:rsidRPr="007B439F" w:rsidRDefault="00903375" w:rsidP="00903375">
            <w:pPr>
              <w:rPr>
                <w:sz w:val="24"/>
                <w:szCs w:val="24"/>
              </w:rPr>
            </w:pPr>
            <w:r>
              <w:t>Wear gloves and face shield (or chemical resistant goggles EN 166 3 if the quantity is not large). Keep away from flammables and reducing agents.</w:t>
            </w:r>
          </w:p>
        </w:tc>
        <w:tc>
          <w:tcPr>
            <w:tcW w:w="1134" w:type="dxa"/>
          </w:tcPr>
          <w:p w14:paraId="748DD621" w14:textId="77777777" w:rsidR="00903375" w:rsidRDefault="00903375" w:rsidP="00903375"/>
        </w:tc>
        <w:tc>
          <w:tcPr>
            <w:tcW w:w="993" w:type="dxa"/>
          </w:tcPr>
          <w:p w14:paraId="005CA75A" w14:textId="77777777" w:rsidR="00903375" w:rsidRDefault="00903375" w:rsidP="00903375"/>
        </w:tc>
        <w:tc>
          <w:tcPr>
            <w:tcW w:w="708" w:type="dxa"/>
          </w:tcPr>
          <w:p w14:paraId="7D8CE8CE" w14:textId="77777777" w:rsidR="00903375" w:rsidRDefault="00903375" w:rsidP="00903375"/>
        </w:tc>
      </w:tr>
      <w:tr w:rsidR="00903375" w14:paraId="560515B6" w14:textId="77777777" w:rsidTr="002800A0">
        <w:trPr>
          <w:trHeight w:val="709"/>
        </w:trPr>
        <w:tc>
          <w:tcPr>
            <w:tcW w:w="2660" w:type="dxa"/>
          </w:tcPr>
          <w:p w14:paraId="4E23293E" w14:textId="77777777" w:rsidR="00903375" w:rsidRDefault="00903375" w:rsidP="00903375">
            <w:r>
              <w:t>2M Nitric acid is corrosive</w:t>
            </w:r>
          </w:p>
          <w:p w14:paraId="45EFEE9C" w14:textId="77777777" w:rsidR="00903375" w:rsidRPr="007B439F" w:rsidRDefault="00903375" w:rsidP="00903375">
            <w:pPr>
              <w:rPr>
                <w:b/>
                <w:sz w:val="24"/>
                <w:szCs w:val="24"/>
                <w:lang w:val="en-GB"/>
              </w:rPr>
            </w:pPr>
          </w:p>
        </w:tc>
        <w:tc>
          <w:tcPr>
            <w:tcW w:w="2551" w:type="dxa"/>
          </w:tcPr>
          <w:p w14:paraId="20A1A1C1" w14:textId="35F20026" w:rsidR="00903375" w:rsidRPr="007B439F" w:rsidRDefault="00903375" w:rsidP="00903375">
            <w:pPr>
              <w:rPr>
                <w:sz w:val="24"/>
                <w:szCs w:val="24"/>
              </w:rPr>
            </w:pPr>
            <w:r>
              <w:t>Pupil/teacher by splashes during experiment</w:t>
            </w:r>
          </w:p>
        </w:tc>
        <w:tc>
          <w:tcPr>
            <w:tcW w:w="6237" w:type="dxa"/>
          </w:tcPr>
          <w:p w14:paraId="73C71CBC" w14:textId="1FFC765E" w:rsidR="00903375" w:rsidRPr="007B439F" w:rsidRDefault="00903375" w:rsidP="00903375">
            <w:pPr>
              <w:rPr>
                <w:sz w:val="24"/>
                <w:szCs w:val="24"/>
              </w:rPr>
            </w:pPr>
            <w:r>
              <w:t>Wear gloves and chemical resistant goggles EN 166 3</w:t>
            </w:r>
          </w:p>
        </w:tc>
        <w:tc>
          <w:tcPr>
            <w:tcW w:w="1134" w:type="dxa"/>
          </w:tcPr>
          <w:p w14:paraId="38A65E45" w14:textId="77777777" w:rsidR="00903375" w:rsidRDefault="00903375" w:rsidP="00903375"/>
        </w:tc>
        <w:tc>
          <w:tcPr>
            <w:tcW w:w="993" w:type="dxa"/>
          </w:tcPr>
          <w:p w14:paraId="617B4E36" w14:textId="77777777" w:rsidR="00903375" w:rsidRDefault="00903375" w:rsidP="00903375"/>
        </w:tc>
        <w:tc>
          <w:tcPr>
            <w:tcW w:w="708" w:type="dxa"/>
          </w:tcPr>
          <w:p w14:paraId="527462F4" w14:textId="77777777" w:rsidR="00903375" w:rsidRDefault="00903375" w:rsidP="00903375"/>
        </w:tc>
      </w:tr>
      <w:tr w:rsidR="00903375" w14:paraId="282ED6DF" w14:textId="77777777" w:rsidTr="002800A0">
        <w:trPr>
          <w:trHeight w:val="709"/>
        </w:trPr>
        <w:tc>
          <w:tcPr>
            <w:tcW w:w="2660" w:type="dxa"/>
          </w:tcPr>
          <w:p w14:paraId="440FDB6B" w14:textId="3355AF58" w:rsidR="00903375" w:rsidRPr="007B439F" w:rsidRDefault="00903375" w:rsidP="00903375">
            <w:pPr>
              <w:rPr>
                <w:b/>
                <w:sz w:val="24"/>
                <w:szCs w:val="24"/>
                <w:lang w:val="en-GB"/>
              </w:rPr>
            </w:pPr>
            <w:r w:rsidRPr="003351A9">
              <w:t>potassium manganate VII</w:t>
            </w:r>
            <w:r>
              <w:t xml:space="preserve"> is a powerful oxidiser (and harmful if swallowed)</w:t>
            </w:r>
          </w:p>
        </w:tc>
        <w:tc>
          <w:tcPr>
            <w:tcW w:w="2551" w:type="dxa"/>
          </w:tcPr>
          <w:p w14:paraId="2F617169" w14:textId="79348979" w:rsidR="00903375" w:rsidRPr="007B439F" w:rsidRDefault="00903375" w:rsidP="00903375">
            <w:pPr>
              <w:rPr>
                <w:sz w:val="24"/>
                <w:szCs w:val="24"/>
              </w:rPr>
            </w:pPr>
            <w:r>
              <w:t>Technician making up dilute solution</w:t>
            </w:r>
          </w:p>
        </w:tc>
        <w:tc>
          <w:tcPr>
            <w:tcW w:w="6237" w:type="dxa"/>
          </w:tcPr>
          <w:p w14:paraId="4848A54E" w14:textId="6F8AE43C" w:rsidR="00903375" w:rsidRPr="007B439F" w:rsidRDefault="00903375" w:rsidP="00903375">
            <w:pPr>
              <w:rPr>
                <w:sz w:val="24"/>
                <w:szCs w:val="24"/>
              </w:rPr>
            </w:pPr>
            <w:r>
              <w:t>Keep away from flammables and reducing agents. Avoid raising dust.</w:t>
            </w:r>
          </w:p>
        </w:tc>
        <w:tc>
          <w:tcPr>
            <w:tcW w:w="1134" w:type="dxa"/>
          </w:tcPr>
          <w:p w14:paraId="25FA8B36" w14:textId="77777777" w:rsidR="00903375" w:rsidRDefault="00903375" w:rsidP="00903375"/>
        </w:tc>
        <w:tc>
          <w:tcPr>
            <w:tcW w:w="993" w:type="dxa"/>
          </w:tcPr>
          <w:p w14:paraId="17BB6359" w14:textId="77777777" w:rsidR="00903375" w:rsidRDefault="00903375" w:rsidP="00903375"/>
        </w:tc>
        <w:tc>
          <w:tcPr>
            <w:tcW w:w="708" w:type="dxa"/>
          </w:tcPr>
          <w:p w14:paraId="0ADF00D0" w14:textId="77777777" w:rsidR="00903375" w:rsidRDefault="00903375" w:rsidP="00903375"/>
        </w:tc>
      </w:tr>
      <w:tr w:rsidR="00903375" w14:paraId="748EDF9D" w14:textId="77777777" w:rsidTr="002800A0">
        <w:trPr>
          <w:trHeight w:val="709"/>
        </w:trPr>
        <w:tc>
          <w:tcPr>
            <w:tcW w:w="2660" w:type="dxa"/>
          </w:tcPr>
          <w:p w14:paraId="5F534832" w14:textId="3E62C69C" w:rsidR="00903375" w:rsidRPr="007B439F" w:rsidRDefault="00903375" w:rsidP="00903375">
            <w:pPr>
              <w:rPr>
                <w:b/>
                <w:sz w:val="24"/>
                <w:szCs w:val="24"/>
                <w:lang w:val="en-GB"/>
              </w:rPr>
            </w:pPr>
            <w:r>
              <w:t>0.01M potassium manganate VII has no significant hazard.</w:t>
            </w:r>
          </w:p>
        </w:tc>
        <w:tc>
          <w:tcPr>
            <w:tcW w:w="2551" w:type="dxa"/>
          </w:tcPr>
          <w:p w14:paraId="19059848" w14:textId="77777777" w:rsidR="00903375" w:rsidRPr="007B439F" w:rsidRDefault="00903375" w:rsidP="00903375">
            <w:pPr>
              <w:rPr>
                <w:sz w:val="24"/>
                <w:szCs w:val="24"/>
              </w:rPr>
            </w:pPr>
          </w:p>
        </w:tc>
        <w:tc>
          <w:tcPr>
            <w:tcW w:w="6237" w:type="dxa"/>
          </w:tcPr>
          <w:p w14:paraId="06AFCE23" w14:textId="77777777" w:rsidR="00903375" w:rsidRPr="007B439F" w:rsidRDefault="00903375" w:rsidP="00903375">
            <w:pPr>
              <w:rPr>
                <w:sz w:val="24"/>
                <w:szCs w:val="24"/>
              </w:rPr>
            </w:pPr>
          </w:p>
        </w:tc>
        <w:tc>
          <w:tcPr>
            <w:tcW w:w="1134" w:type="dxa"/>
          </w:tcPr>
          <w:p w14:paraId="2183CF3C" w14:textId="77777777" w:rsidR="00903375" w:rsidRDefault="00903375" w:rsidP="00903375"/>
        </w:tc>
        <w:tc>
          <w:tcPr>
            <w:tcW w:w="993" w:type="dxa"/>
          </w:tcPr>
          <w:p w14:paraId="58B20551" w14:textId="77777777" w:rsidR="00903375" w:rsidRDefault="00903375" w:rsidP="00903375"/>
        </w:tc>
        <w:tc>
          <w:tcPr>
            <w:tcW w:w="708" w:type="dxa"/>
          </w:tcPr>
          <w:p w14:paraId="4082CA12" w14:textId="77777777" w:rsidR="00903375" w:rsidRDefault="00903375" w:rsidP="00903375"/>
        </w:tc>
      </w:tr>
      <w:tr w:rsidR="00903375" w14:paraId="3D5BD17A" w14:textId="77777777" w:rsidTr="002800A0">
        <w:trPr>
          <w:trHeight w:val="709"/>
        </w:trPr>
        <w:tc>
          <w:tcPr>
            <w:tcW w:w="2660" w:type="dxa"/>
          </w:tcPr>
          <w:p w14:paraId="68028E4B" w14:textId="6E6A2F67" w:rsidR="00903375" w:rsidRPr="007B439F" w:rsidRDefault="00903375" w:rsidP="00903375">
            <w:pPr>
              <w:rPr>
                <w:b/>
                <w:sz w:val="24"/>
                <w:szCs w:val="24"/>
                <w:lang w:val="en-GB"/>
              </w:rPr>
            </w:pPr>
            <w:r>
              <w:lastRenderedPageBreak/>
              <w:t>Potassium iodide is an eye irritant</w:t>
            </w:r>
          </w:p>
        </w:tc>
        <w:tc>
          <w:tcPr>
            <w:tcW w:w="2551" w:type="dxa"/>
          </w:tcPr>
          <w:p w14:paraId="4519B1CE" w14:textId="7AA96F5C" w:rsidR="00903375" w:rsidRPr="007B439F" w:rsidRDefault="00903375" w:rsidP="00903375">
            <w:pPr>
              <w:rPr>
                <w:sz w:val="24"/>
                <w:szCs w:val="24"/>
              </w:rPr>
            </w:pPr>
            <w:r>
              <w:t>Pupil (or technician) weighing out solid</w:t>
            </w:r>
          </w:p>
        </w:tc>
        <w:tc>
          <w:tcPr>
            <w:tcW w:w="6237" w:type="dxa"/>
          </w:tcPr>
          <w:p w14:paraId="05C70E85" w14:textId="512220D2" w:rsidR="00903375" w:rsidRPr="007B439F" w:rsidRDefault="00903375" w:rsidP="00903375">
            <w:pPr>
              <w:rPr>
                <w:sz w:val="24"/>
                <w:szCs w:val="24"/>
              </w:rPr>
            </w:pPr>
            <w:r>
              <w:t>Wear eye protection. Avoid raising dust.</w:t>
            </w:r>
          </w:p>
        </w:tc>
        <w:tc>
          <w:tcPr>
            <w:tcW w:w="1134" w:type="dxa"/>
          </w:tcPr>
          <w:p w14:paraId="4084C042" w14:textId="77777777" w:rsidR="00903375" w:rsidRDefault="00903375" w:rsidP="00903375"/>
        </w:tc>
        <w:tc>
          <w:tcPr>
            <w:tcW w:w="993" w:type="dxa"/>
          </w:tcPr>
          <w:p w14:paraId="3FD089CE" w14:textId="77777777" w:rsidR="00903375" w:rsidRDefault="00903375" w:rsidP="00903375"/>
        </w:tc>
        <w:tc>
          <w:tcPr>
            <w:tcW w:w="708" w:type="dxa"/>
          </w:tcPr>
          <w:p w14:paraId="3E4377E8" w14:textId="77777777" w:rsidR="00903375" w:rsidRDefault="00903375" w:rsidP="00903375"/>
        </w:tc>
      </w:tr>
      <w:tr w:rsidR="00903375" w14:paraId="656071DD" w14:textId="77777777" w:rsidTr="002800A0">
        <w:trPr>
          <w:trHeight w:val="718"/>
        </w:trPr>
        <w:tc>
          <w:tcPr>
            <w:tcW w:w="2660" w:type="dxa"/>
          </w:tcPr>
          <w:p w14:paraId="16B36295" w14:textId="2551F0A2" w:rsidR="00903375" w:rsidRPr="007B439F" w:rsidRDefault="00903375" w:rsidP="00903375">
            <w:pPr>
              <w:rPr>
                <w:sz w:val="24"/>
                <w:szCs w:val="24"/>
              </w:rPr>
            </w:pPr>
            <w:r>
              <w:t>Iodine – the concentration of iodine in the solution is low enough to be of no significant hazard</w:t>
            </w:r>
          </w:p>
        </w:tc>
        <w:tc>
          <w:tcPr>
            <w:tcW w:w="2551" w:type="dxa"/>
          </w:tcPr>
          <w:p w14:paraId="7AD9BBE7" w14:textId="352AA788" w:rsidR="00903375" w:rsidRPr="007B439F" w:rsidRDefault="00903375" w:rsidP="00903375">
            <w:pPr>
              <w:rPr>
                <w:sz w:val="24"/>
                <w:szCs w:val="24"/>
              </w:rPr>
            </w:pPr>
          </w:p>
        </w:tc>
        <w:tc>
          <w:tcPr>
            <w:tcW w:w="6237" w:type="dxa"/>
          </w:tcPr>
          <w:p w14:paraId="0E0A7B97" w14:textId="06989DFD" w:rsidR="00903375" w:rsidRPr="007B439F" w:rsidRDefault="00903375" w:rsidP="00903375">
            <w:pPr>
              <w:rPr>
                <w:sz w:val="24"/>
                <w:szCs w:val="24"/>
              </w:rPr>
            </w:pPr>
          </w:p>
        </w:tc>
        <w:tc>
          <w:tcPr>
            <w:tcW w:w="1134" w:type="dxa"/>
          </w:tcPr>
          <w:p w14:paraId="43340E45" w14:textId="77777777" w:rsidR="00903375" w:rsidRDefault="00903375" w:rsidP="00903375"/>
        </w:tc>
        <w:tc>
          <w:tcPr>
            <w:tcW w:w="993" w:type="dxa"/>
          </w:tcPr>
          <w:p w14:paraId="3F1452AB" w14:textId="77777777" w:rsidR="00903375" w:rsidRDefault="00903375" w:rsidP="00903375"/>
        </w:tc>
        <w:tc>
          <w:tcPr>
            <w:tcW w:w="708" w:type="dxa"/>
          </w:tcPr>
          <w:p w14:paraId="09B44FA7" w14:textId="77777777" w:rsidR="00903375" w:rsidRDefault="00903375" w:rsidP="00903375"/>
        </w:tc>
      </w:tr>
    </w:tbl>
    <w:p w14:paraId="6AD27AD9" w14:textId="77777777" w:rsidR="00CC27BB" w:rsidRDefault="00CC27BB" w:rsidP="00CC27B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CC27BB" w14:paraId="04CF7A16" w14:textId="77777777" w:rsidTr="00ED3F4F">
        <w:trPr>
          <w:trHeight w:val="3403"/>
        </w:trPr>
        <w:tc>
          <w:tcPr>
            <w:tcW w:w="14026" w:type="dxa"/>
          </w:tcPr>
          <w:p w14:paraId="27BFD05E" w14:textId="77777777" w:rsidR="00CC27BB" w:rsidRDefault="00CC27BB" w:rsidP="002800A0">
            <w:pPr>
              <w:rPr>
                <w:b/>
                <w:bCs/>
                <w:sz w:val="28"/>
              </w:rPr>
            </w:pPr>
            <w:r>
              <w:rPr>
                <w:b/>
                <w:bCs/>
                <w:sz w:val="28"/>
              </w:rPr>
              <w:t>Description of activity:</w:t>
            </w:r>
          </w:p>
          <w:p w14:paraId="04A9719B" w14:textId="77777777" w:rsidR="00CC27BB" w:rsidRDefault="00CC27BB" w:rsidP="002800A0"/>
          <w:p w14:paraId="76A2A654" w14:textId="77777777" w:rsidR="002B7C9A" w:rsidRDefault="002B7C9A" w:rsidP="002B7C9A">
            <w:r>
              <w:t>A – Iron tablets are ground up and dissolved in 1M sulphuric acid, This is then titrated against 0.01M potassium manganate VII.</w:t>
            </w:r>
          </w:p>
          <w:p w14:paraId="58D3DE29" w14:textId="77777777" w:rsidR="002B7C9A" w:rsidRDefault="002B7C9A" w:rsidP="002B7C9A"/>
          <w:p w14:paraId="5EB5F045" w14:textId="52FEBF68" w:rsidR="00CC27BB" w:rsidRDefault="002B7C9A" w:rsidP="002B7C9A">
            <w:r>
              <w:t>B – Tea/cereals (or other foods) are burned and the ash boiled with 2M nitric acid to convert all the Iron to Iron III. The solution, diluted with water has potassium iodide added which reacts with Iron III to produ</w:t>
            </w:r>
            <w:bookmarkStart w:id="0" w:name="_GoBack"/>
            <w:bookmarkEnd w:id="0"/>
            <w:r>
              <w:t>ce iodine. This is titrated with sodium thiosulphate using a starch indicator near the end point.</w:t>
            </w:r>
          </w:p>
        </w:tc>
      </w:tr>
    </w:tbl>
    <w:p w14:paraId="268B4A80" w14:textId="77777777" w:rsidR="00CC27BB" w:rsidRDefault="00CC27BB" w:rsidP="00CC27BB">
      <w:pPr>
        <w:rPr>
          <w:sz w:val="28"/>
        </w:rPr>
      </w:pPr>
    </w:p>
    <w:p w14:paraId="48B5E64B" w14:textId="77777777" w:rsidR="00CC27BB" w:rsidRDefault="00CC27BB" w:rsidP="00CC27BB">
      <w:pPr>
        <w:rPr>
          <w:sz w:val="28"/>
        </w:rPr>
      </w:pPr>
    </w:p>
    <w:p w14:paraId="0550A444" w14:textId="77777777" w:rsidR="00CC27BB" w:rsidRDefault="00CC27BB" w:rsidP="00CC27BB">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CC27BB" w14:paraId="46978DC4" w14:textId="77777777" w:rsidTr="002800A0">
        <w:trPr>
          <w:trHeight w:val="2509"/>
        </w:trPr>
        <w:tc>
          <w:tcPr>
            <w:tcW w:w="14835" w:type="dxa"/>
          </w:tcPr>
          <w:p w14:paraId="01BA7017" w14:textId="77777777" w:rsidR="00CC27BB" w:rsidRDefault="00CC27BB" w:rsidP="002800A0">
            <w:pPr>
              <w:rPr>
                <w:b/>
                <w:bCs/>
                <w:sz w:val="28"/>
              </w:rPr>
            </w:pPr>
            <w:r>
              <w:rPr>
                <w:b/>
                <w:bCs/>
                <w:sz w:val="28"/>
              </w:rPr>
              <w:t>Additional comments:</w:t>
            </w:r>
          </w:p>
          <w:p w14:paraId="686ADC59" w14:textId="77777777" w:rsidR="00CC27BB" w:rsidRDefault="00CC27BB" w:rsidP="002800A0"/>
          <w:p w14:paraId="7857424D" w14:textId="6470F8E2" w:rsidR="00CC27BB" w:rsidRDefault="009736C3" w:rsidP="00E47935">
            <w:r>
              <w:rPr>
                <w:sz w:val="24"/>
                <w:szCs w:val="24"/>
              </w:rPr>
              <w:t xml:space="preserve">* </w:t>
            </w:r>
            <w:r w:rsidR="00384A41">
              <w:rPr>
                <w:sz w:val="24"/>
                <w:szCs w:val="24"/>
              </w:rPr>
              <w:t>If other substances are being burned be careful of any other potentially hazardous fumes</w:t>
            </w:r>
            <w:r w:rsidR="00B24B10">
              <w:rPr>
                <w:sz w:val="24"/>
                <w:szCs w:val="24"/>
              </w:rPr>
              <w:t>.</w:t>
            </w:r>
          </w:p>
        </w:tc>
      </w:tr>
    </w:tbl>
    <w:p w14:paraId="412B5F15" w14:textId="77777777" w:rsidR="00185440" w:rsidRDefault="00A12563"/>
    <w:sectPr w:rsidR="00185440" w:rsidSect="0081789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B91F" w14:textId="77777777" w:rsidR="00A12563" w:rsidRDefault="00A12563">
      <w:r>
        <w:separator/>
      </w:r>
    </w:p>
  </w:endnote>
  <w:endnote w:type="continuationSeparator" w:id="0">
    <w:p w14:paraId="754CD082" w14:textId="77777777" w:rsidR="00A12563" w:rsidRDefault="00A1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48EC" w14:textId="77777777" w:rsidR="00ED375A" w:rsidRDefault="00A1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B98" w14:textId="77777777" w:rsidR="00ED375A" w:rsidRDefault="00A1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AA97" w14:textId="77777777" w:rsidR="00A12563" w:rsidRDefault="00A12563">
      <w:r>
        <w:separator/>
      </w:r>
    </w:p>
  </w:footnote>
  <w:footnote w:type="continuationSeparator" w:id="0">
    <w:p w14:paraId="211FF43D" w14:textId="77777777" w:rsidR="00A12563" w:rsidRDefault="00A1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25A0" w14:textId="77777777" w:rsidR="00ED375A" w:rsidRDefault="00A1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8B79" w14:textId="77777777" w:rsidR="00ED375A" w:rsidRDefault="00A1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C5B5" w14:textId="77777777" w:rsidR="00ED375A" w:rsidRDefault="00A12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71DC"/>
    <w:rsid w:val="000147A5"/>
    <w:rsid w:val="00137C36"/>
    <w:rsid w:val="001800B9"/>
    <w:rsid w:val="001D1C70"/>
    <w:rsid w:val="001D5AF0"/>
    <w:rsid w:val="00276A2D"/>
    <w:rsid w:val="00286852"/>
    <w:rsid w:val="002B13CC"/>
    <w:rsid w:val="002B7C9A"/>
    <w:rsid w:val="00384A41"/>
    <w:rsid w:val="00393E7C"/>
    <w:rsid w:val="003A78B4"/>
    <w:rsid w:val="003F3EA1"/>
    <w:rsid w:val="004655A2"/>
    <w:rsid w:val="004E3F3E"/>
    <w:rsid w:val="005358BA"/>
    <w:rsid w:val="00553CA6"/>
    <w:rsid w:val="005902A9"/>
    <w:rsid w:val="006E1CDF"/>
    <w:rsid w:val="006E27A3"/>
    <w:rsid w:val="007210D6"/>
    <w:rsid w:val="00750648"/>
    <w:rsid w:val="007B439F"/>
    <w:rsid w:val="0081148D"/>
    <w:rsid w:val="008378DA"/>
    <w:rsid w:val="008621CB"/>
    <w:rsid w:val="0089423E"/>
    <w:rsid w:val="00903375"/>
    <w:rsid w:val="009601EF"/>
    <w:rsid w:val="009736C3"/>
    <w:rsid w:val="009B4517"/>
    <w:rsid w:val="00A12563"/>
    <w:rsid w:val="00AA532D"/>
    <w:rsid w:val="00AF1FE4"/>
    <w:rsid w:val="00B24B10"/>
    <w:rsid w:val="00BA3643"/>
    <w:rsid w:val="00C17AEF"/>
    <w:rsid w:val="00CC27BB"/>
    <w:rsid w:val="00CE06AF"/>
    <w:rsid w:val="00D24C31"/>
    <w:rsid w:val="00E47935"/>
    <w:rsid w:val="00E82E1C"/>
    <w:rsid w:val="00EA4487"/>
    <w:rsid w:val="00EB3A1F"/>
    <w:rsid w:val="00EB7C10"/>
    <w:rsid w:val="00ED1F6D"/>
    <w:rsid w:val="00ED3F4F"/>
    <w:rsid w:val="00EE25DC"/>
    <w:rsid w:val="00EF7D57"/>
    <w:rsid w:val="00F31A31"/>
    <w:rsid w:val="00F35525"/>
    <w:rsid w:val="00F6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ser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serc.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quiries@sser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40</cp:revision>
  <dcterms:created xsi:type="dcterms:W3CDTF">2019-11-27T13:54:00Z</dcterms:created>
  <dcterms:modified xsi:type="dcterms:W3CDTF">2019-11-27T14:24:00Z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