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14" w:rsidRDefault="003B1DD1" w:rsidP="00074F14">
      <w:r>
        <w:rPr>
          <w:noProof/>
          <w:lang w:eastAsia="en-GB"/>
        </w:rPr>
        <w:drawing>
          <wp:anchor distT="0" distB="0" distL="114300" distR="114300" simplePos="0" relativeHeight="251660288" behindDoc="0" locked="0" layoutInCell="1" allowOverlap="1">
            <wp:simplePos x="0" y="0"/>
            <wp:positionH relativeFrom="column">
              <wp:posOffset>-541655</wp:posOffset>
            </wp:positionH>
            <wp:positionV relativeFrom="paragraph">
              <wp:posOffset>-509270</wp:posOffset>
            </wp:positionV>
            <wp:extent cx="1033145" cy="1035050"/>
            <wp:effectExtent l="19050" t="0" r="0" b="0"/>
            <wp:wrapSquare wrapText="bothSides"/>
            <wp:docPr id="8" name="Picture 0"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6" cstate="print"/>
                    <a:stretch>
                      <a:fillRect/>
                    </a:stretch>
                  </pic:blipFill>
                  <pic:spPr>
                    <a:xfrm>
                      <a:off x="0" y="0"/>
                      <a:ext cx="1033145" cy="1035050"/>
                    </a:xfrm>
                    <a:prstGeom prst="rect">
                      <a:avLst/>
                    </a:prstGeom>
                  </pic:spPr>
                </pic:pic>
              </a:graphicData>
            </a:graphic>
          </wp:anchor>
        </w:drawing>
      </w:r>
    </w:p>
    <w:p w:rsidR="00A70A79" w:rsidRPr="00A70A79" w:rsidRDefault="003C0DCF" w:rsidP="00A70A79">
      <w:pPr>
        <w:rPr>
          <w:szCs w:val="24"/>
        </w:rPr>
      </w:pP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8.4pt;margin-top:141.95pt;width:455.05pt;height:103.9pt;z-index:251661312;mso-position-horizontal-relative:text;mso-position-vertical-relative:text" fillcolor="#cff" stroked="f">
            <v:fill r:id="rId7" o:title="Water droplets" color2="#e36c0a [2409]" focus="100%" type="tile"/>
            <v:shadow on="t" color="silver" opacity="52429f"/>
            <v:textpath style="font-family:&quot;Impact&quot;;v-text-kern:t" trim="t" fitpath="t" string="Water Analysis:"/>
            <w10:wrap type="square"/>
          </v:shape>
        </w:pict>
      </w:r>
      <w:r w:rsidR="003B1DD1">
        <w:rPr>
          <w:noProof/>
          <w:szCs w:val="24"/>
          <w:lang w:eastAsia="en-GB"/>
        </w:rPr>
        <w:drawing>
          <wp:anchor distT="0" distB="0" distL="114300" distR="114300" simplePos="0" relativeHeight="251663360" behindDoc="0" locked="0" layoutInCell="1" allowOverlap="1">
            <wp:simplePos x="0" y="0"/>
            <wp:positionH relativeFrom="column">
              <wp:posOffset>-604520</wp:posOffset>
            </wp:positionH>
            <wp:positionV relativeFrom="paragraph">
              <wp:posOffset>3700145</wp:posOffset>
            </wp:positionV>
            <wp:extent cx="5734685" cy="3829685"/>
            <wp:effectExtent l="19050" t="0" r="0" b="0"/>
            <wp:wrapSquare wrapText="bothSides"/>
            <wp:docPr id="2" name="Picture 1" descr="File:Water droplet blue b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Water droplet blue bg05.jpg"/>
                    <pic:cNvPicPr>
                      <a:picLocks noChangeAspect="1" noChangeArrowheads="1"/>
                    </pic:cNvPicPr>
                  </pic:nvPicPr>
                  <pic:blipFill>
                    <a:blip r:embed="rId8" cstate="print"/>
                    <a:srcRect/>
                    <a:stretch>
                      <a:fillRect/>
                    </a:stretch>
                  </pic:blipFill>
                  <pic:spPr bwMode="auto">
                    <a:xfrm>
                      <a:off x="0" y="0"/>
                      <a:ext cx="5734685" cy="3829685"/>
                    </a:xfrm>
                    <a:prstGeom prst="rect">
                      <a:avLst/>
                    </a:prstGeom>
                    <a:noFill/>
                    <a:ln w="9525">
                      <a:noFill/>
                      <a:miter lim="800000"/>
                      <a:headEnd/>
                      <a:tailEnd/>
                    </a:ln>
                  </pic:spPr>
                </pic:pic>
              </a:graphicData>
            </a:graphic>
          </wp:anchor>
        </w:drawing>
      </w:r>
      <w:r w:rsidRPr="003C0DCF">
        <w:rPr>
          <w:noProof/>
          <w:szCs w:val="24"/>
          <w:lang w:val="en-US" w:eastAsia="zh-TW"/>
        </w:rPr>
        <w:pict>
          <v:shapetype id="_x0000_t202" coordsize="21600,21600" o:spt="202" path="m,l,21600r21600,l21600,xe">
            <v:stroke joinstyle="miter"/>
            <v:path gradientshapeok="t" o:connecttype="rect"/>
          </v:shapetype>
          <v:shape id="_x0000_s1047" type="#_x0000_t202" style="position:absolute;margin-left:-43.85pt;margin-top:282.25pt;width:458.1pt;height:337.85pt;z-index:-251578368;mso-position-horizontal-relative:text;mso-position-vertical-relative:text;mso-width-relative:margin;mso-height-relative:margin;v-text-anchor:bottom" stroked="f">
            <v:textbox>
              <w:txbxContent>
                <w:p w:rsidR="00074F14" w:rsidRPr="00074F14" w:rsidRDefault="00074F14">
                  <w:pPr>
                    <w:rPr>
                      <w:color w:val="808080" w:themeColor="background1" w:themeShade="80"/>
                      <w:sz w:val="20"/>
                      <w:szCs w:val="20"/>
                    </w:rPr>
                  </w:pPr>
                  <w:r w:rsidRPr="00074F14">
                    <w:rPr>
                      <w:rFonts w:ascii="Segoe UI" w:hAnsi="Segoe UI" w:cs="Segoe UI"/>
                      <w:color w:val="808080" w:themeColor="background1" w:themeShade="80"/>
                      <w:sz w:val="20"/>
                      <w:szCs w:val="20"/>
                      <w:shd w:val="clear" w:color="auto" w:fill="F7F8FF"/>
                    </w:rPr>
                    <w:t>Image copyright Fir0002/</w:t>
                  </w:r>
                  <w:proofErr w:type="spellStart"/>
                  <w:r w:rsidRPr="00074F14">
                    <w:rPr>
                      <w:rFonts w:ascii="Segoe UI" w:hAnsi="Segoe UI" w:cs="Segoe UI"/>
                      <w:color w:val="808080" w:themeColor="background1" w:themeShade="80"/>
                      <w:sz w:val="20"/>
                      <w:szCs w:val="20"/>
                      <w:shd w:val="clear" w:color="auto" w:fill="F7F8FF"/>
                    </w:rPr>
                    <w:t>Flagstaffotos</w:t>
                  </w:r>
                  <w:proofErr w:type="spellEnd"/>
                </w:p>
              </w:txbxContent>
            </v:textbox>
          </v:shape>
        </w:pict>
      </w:r>
      <w:r w:rsidRPr="003C0DCF">
        <w:rPr>
          <w:noProof/>
          <w:szCs w:val="24"/>
          <w:lang w:val="en-US" w:eastAsia="zh-TW"/>
        </w:rPr>
        <w:pict>
          <v:shape id="_x0000_s1044" type="#_x0000_t202" style="position:absolute;margin-left:42.05pt;margin-top:633.35pt;width:297.75pt;height:113.15pt;z-index:251713536;mso-height-percent:200;mso-position-horizontal-relative:text;mso-position-vertical:absolute;mso-position-vertical-relative:text;mso-height-percent:200;mso-width-relative:margin;mso-height-relative:margin" stroked="f">
            <v:textbox style="mso-fit-shape-to-text:t">
              <w:txbxContent>
                <w:p w:rsidR="00E56231" w:rsidRPr="00DC0730" w:rsidRDefault="00E56231">
                  <w:pPr>
                    <w:rPr>
                      <w:sz w:val="72"/>
                      <w:szCs w:val="72"/>
                    </w:rPr>
                  </w:pPr>
                  <w:r>
                    <w:rPr>
                      <w:sz w:val="72"/>
                      <w:szCs w:val="72"/>
                    </w:rPr>
                    <w:t>Pupil</w:t>
                  </w:r>
                  <w:r w:rsidRPr="00DC0730">
                    <w:rPr>
                      <w:sz w:val="72"/>
                      <w:szCs w:val="72"/>
                    </w:rPr>
                    <w:t xml:space="preserve"> Guide</w:t>
                  </w:r>
                </w:p>
              </w:txbxContent>
            </v:textbox>
          </v:shape>
        </w:pict>
      </w:r>
      <w:r w:rsidR="00A70A79" w:rsidRPr="00A70A79">
        <w:rPr>
          <w:szCs w:val="24"/>
        </w:rPr>
        <w:br w:type="page"/>
      </w:r>
    </w:p>
    <w:p w:rsidR="00A70A79" w:rsidRPr="00A70A79" w:rsidRDefault="00A70A79" w:rsidP="00A70A79">
      <w:pPr>
        <w:rPr>
          <w:szCs w:val="24"/>
        </w:rPr>
      </w:pPr>
      <w:r w:rsidRPr="00A70A79">
        <w:rPr>
          <w:szCs w:val="24"/>
        </w:rPr>
        <w:lastRenderedPageBreak/>
        <w:t>Introduction</w:t>
      </w:r>
    </w:p>
    <w:p w:rsidR="00A70A79" w:rsidRDefault="00A70A79" w:rsidP="00A70A79">
      <w:pPr>
        <w:rPr>
          <w:bCs/>
          <w:iCs/>
          <w:szCs w:val="24"/>
        </w:rPr>
      </w:pPr>
      <w:r>
        <w:rPr>
          <w:bCs/>
          <w:iCs/>
          <w:szCs w:val="24"/>
        </w:rPr>
        <w:t>This booklet gives a series of short experiments that will enable the investigator to determine the concentration of the following substances in water:</w:t>
      </w:r>
    </w:p>
    <w:p w:rsidR="00A70A79" w:rsidRDefault="00A70A79" w:rsidP="00A70A79">
      <w:pPr>
        <w:rPr>
          <w:bCs/>
          <w:iCs/>
          <w:szCs w:val="24"/>
        </w:rPr>
      </w:pPr>
      <w:r>
        <w:rPr>
          <w:bCs/>
          <w:iCs/>
          <w:szCs w:val="24"/>
        </w:rPr>
        <w:t>Boron</w:t>
      </w:r>
    </w:p>
    <w:p w:rsidR="00A70A79" w:rsidRDefault="00A70A79" w:rsidP="00A70A79">
      <w:pPr>
        <w:rPr>
          <w:bCs/>
          <w:iCs/>
          <w:szCs w:val="24"/>
        </w:rPr>
      </w:pPr>
      <w:r>
        <w:rPr>
          <w:bCs/>
          <w:iCs/>
          <w:szCs w:val="24"/>
        </w:rPr>
        <w:t>Calcium</w:t>
      </w:r>
    </w:p>
    <w:p w:rsidR="00DC0730" w:rsidRDefault="00DC0730" w:rsidP="00A70A79">
      <w:pPr>
        <w:rPr>
          <w:bCs/>
          <w:iCs/>
          <w:szCs w:val="24"/>
        </w:rPr>
      </w:pPr>
      <w:r>
        <w:rPr>
          <w:bCs/>
          <w:iCs/>
          <w:szCs w:val="24"/>
        </w:rPr>
        <w:t>Carbonate</w:t>
      </w:r>
    </w:p>
    <w:p w:rsidR="00A70A79" w:rsidRDefault="00A70A79" w:rsidP="00A70A79">
      <w:pPr>
        <w:rPr>
          <w:bCs/>
          <w:iCs/>
          <w:szCs w:val="24"/>
        </w:rPr>
      </w:pPr>
      <w:r>
        <w:rPr>
          <w:bCs/>
          <w:iCs/>
          <w:szCs w:val="24"/>
        </w:rPr>
        <w:t>Iron</w:t>
      </w:r>
    </w:p>
    <w:p w:rsidR="00A70A79" w:rsidRDefault="00A70A79" w:rsidP="00A70A79">
      <w:pPr>
        <w:rPr>
          <w:bCs/>
          <w:iCs/>
          <w:szCs w:val="24"/>
        </w:rPr>
      </w:pPr>
      <w:r>
        <w:rPr>
          <w:bCs/>
          <w:iCs/>
          <w:szCs w:val="24"/>
        </w:rPr>
        <w:t>Magnesium</w:t>
      </w:r>
    </w:p>
    <w:p w:rsidR="00A70A79" w:rsidRDefault="00A70A79" w:rsidP="00A70A79">
      <w:pPr>
        <w:rPr>
          <w:bCs/>
          <w:iCs/>
          <w:szCs w:val="24"/>
        </w:rPr>
      </w:pPr>
      <w:r>
        <w:rPr>
          <w:bCs/>
          <w:iCs/>
          <w:szCs w:val="24"/>
        </w:rPr>
        <w:t>Nitrate</w:t>
      </w:r>
    </w:p>
    <w:p w:rsidR="00A70A79" w:rsidRDefault="00A70A79" w:rsidP="00A70A79">
      <w:pPr>
        <w:rPr>
          <w:bCs/>
          <w:iCs/>
          <w:szCs w:val="24"/>
        </w:rPr>
      </w:pPr>
      <w:r>
        <w:rPr>
          <w:bCs/>
          <w:iCs/>
          <w:szCs w:val="24"/>
        </w:rPr>
        <w:t>Nitrite</w:t>
      </w:r>
    </w:p>
    <w:p w:rsidR="00A70A79" w:rsidRDefault="00A70A79" w:rsidP="00A70A79">
      <w:pPr>
        <w:rPr>
          <w:bCs/>
          <w:iCs/>
          <w:szCs w:val="24"/>
        </w:rPr>
      </w:pPr>
      <w:r>
        <w:rPr>
          <w:bCs/>
          <w:iCs/>
          <w:szCs w:val="24"/>
        </w:rPr>
        <w:t>Phosphate</w:t>
      </w:r>
    </w:p>
    <w:p w:rsidR="008E3AC9" w:rsidRDefault="008E3AC9" w:rsidP="008E3AC9">
      <w:pPr>
        <w:rPr>
          <w:szCs w:val="24"/>
        </w:rPr>
      </w:pPr>
    </w:p>
    <w:p w:rsidR="00A70A79" w:rsidRDefault="00A70A79" w:rsidP="008E3AC9">
      <w:pPr>
        <w:rPr>
          <w:szCs w:val="24"/>
        </w:rPr>
      </w:pPr>
      <w:r>
        <w:rPr>
          <w:szCs w:val="24"/>
        </w:rPr>
        <w:br w:type="page"/>
      </w:r>
    </w:p>
    <w:p w:rsidR="006770D7" w:rsidRPr="00726938" w:rsidRDefault="00846896" w:rsidP="00A70A79">
      <w:pPr>
        <w:rPr>
          <w:b/>
          <w:sz w:val="28"/>
          <w:szCs w:val="28"/>
        </w:rPr>
      </w:pPr>
      <w:r>
        <w:rPr>
          <w:b/>
          <w:noProof/>
          <w:sz w:val="28"/>
          <w:szCs w:val="28"/>
          <w:lang w:eastAsia="en-GB"/>
        </w:rPr>
        <w:lastRenderedPageBreak/>
        <w:drawing>
          <wp:anchor distT="0" distB="0" distL="114300" distR="114300" simplePos="0" relativeHeight="251725824" behindDoc="1" locked="0" layoutInCell="1" allowOverlap="1">
            <wp:simplePos x="0" y="0"/>
            <wp:positionH relativeFrom="column">
              <wp:posOffset>5332730</wp:posOffset>
            </wp:positionH>
            <wp:positionV relativeFrom="paragraph">
              <wp:posOffset>-543560</wp:posOffset>
            </wp:positionV>
            <wp:extent cx="955675" cy="956945"/>
            <wp:effectExtent l="19050" t="0" r="0" b="0"/>
            <wp:wrapNone/>
            <wp:docPr id="9" name="Picture 0" descr="SSERC_jp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_small.jpg"/>
                    <pic:cNvPicPr/>
                  </pic:nvPicPr>
                  <pic:blipFill>
                    <a:blip r:embed="rId9" cstate="print"/>
                    <a:stretch>
                      <a:fillRect/>
                    </a:stretch>
                  </pic:blipFill>
                  <pic:spPr>
                    <a:xfrm>
                      <a:off x="0" y="0"/>
                      <a:ext cx="955675" cy="956945"/>
                    </a:xfrm>
                    <a:prstGeom prst="rect">
                      <a:avLst/>
                    </a:prstGeom>
                  </pic:spPr>
                </pic:pic>
              </a:graphicData>
            </a:graphic>
          </wp:anchor>
        </w:drawing>
      </w:r>
      <w:r>
        <w:rPr>
          <w:b/>
          <w:sz w:val="28"/>
          <w:szCs w:val="28"/>
        </w:rPr>
        <w:t xml:space="preserve">Testing for </w:t>
      </w:r>
      <w:r w:rsidR="006770D7" w:rsidRPr="00726938">
        <w:rPr>
          <w:b/>
          <w:sz w:val="28"/>
          <w:szCs w:val="28"/>
        </w:rPr>
        <w:t>Boron</w:t>
      </w:r>
    </w:p>
    <w:p w:rsidR="00A70A79" w:rsidRPr="00726938" w:rsidRDefault="00A70A79" w:rsidP="00A70A79">
      <w:pPr>
        <w:rPr>
          <w:b/>
          <w:szCs w:val="24"/>
        </w:rPr>
      </w:pPr>
      <w:r w:rsidRPr="00726938">
        <w:rPr>
          <w:b/>
          <w:szCs w:val="24"/>
        </w:rPr>
        <w:t>Introduction</w:t>
      </w:r>
    </w:p>
    <w:p w:rsidR="00A70A79" w:rsidRPr="00A70A79" w:rsidRDefault="00A70A79" w:rsidP="00A70A79">
      <w:pPr>
        <w:rPr>
          <w:bCs/>
          <w:iCs/>
          <w:szCs w:val="24"/>
        </w:rPr>
      </w:pPr>
      <w:r w:rsidRPr="00A70A79">
        <w:rPr>
          <w:bCs/>
          <w:iCs/>
          <w:szCs w:val="24"/>
        </w:rPr>
        <w:t>The natural borate content of groundwater and surface water is usually small. The borate content of surface water can be significantly increased as a result of wastewater discharges, because borate compounds are ingredients of domestic washing agents.</w:t>
      </w:r>
    </w:p>
    <w:p w:rsidR="00A70A79" w:rsidRPr="00A70A79" w:rsidRDefault="00A70A79" w:rsidP="00A70A79">
      <w:pPr>
        <w:rPr>
          <w:bCs/>
          <w:iCs/>
          <w:szCs w:val="24"/>
        </w:rPr>
      </w:pPr>
      <w:r w:rsidRPr="00A70A79">
        <w:rPr>
          <w:bCs/>
          <w:iCs/>
          <w:szCs w:val="24"/>
        </w:rPr>
        <w:t xml:space="preserve">Typical values for the UK </w:t>
      </w:r>
      <w:r w:rsidR="00C7288E">
        <w:rPr>
          <w:bCs/>
          <w:iCs/>
          <w:szCs w:val="24"/>
        </w:rPr>
        <w:t xml:space="preserve">are of the order of 0.6 </w:t>
      </w:r>
      <w:proofErr w:type="spellStart"/>
      <w:r w:rsidR="00C7288E">
        <w:rPr>
          <w:bCs/>
          <w:iCs/>
          <w:szCs w:val="24"/>
        </w:rPr>
        <w:t>ppm</w:t>
      </w:r>
      <w:proofErr w:type="spellEnd"/>
      <w:r w:rsidRPr="00A70A79">
        <w:rPr>
          <w:bCs/>
          <w:iCs/>
          <w:szCs w:val="24"/>
        </w:rPr>
        <w:t>.</w:t>
      </w:r>
    </w:p>
    <w:p w:rsidR="00A70A79" w:rsidRPr="00A70A79" w:rsidRDefault="00A70A79" w:rsidP="00A70A79">
      <w:pPr>
        <w:rPr>
          <w:bCs/>
          <w:iCs/>
          <w:szCs w:val="24"/>
        </w:rPr>
      </w:pPr>
      <w:r w:rsidRPr="00A70A79">
        <w:rPr>
          <w:bCs/>
          <w:iCs/>
          <w:noProof/>
          <w:szCs w:val="24"/>
          <w:lang w:eastAsia="en-GB"/>
        </w:rPr>
        <w:drawing>
          <wp:anchor distT="0" distB="0" distL="114300" distR="114300" simplePos="0" relativeHeight="251669504" behindDoc="0" locked="0" layoutInCell="1" allowOverlap="1">
            <wp:simplePos x="0" y="0"/>
            <wp:positionH relativeFrom="column">
              <wp:posOffset>3519170</wp:posOffset>
            </wp:positionH>
            <wp:positionV relativeFrom="paragraph">
              <wp:posOffset>593725</wp:posOffset>
            </wp:positionV>
            <wp:extent cx="2440940" cy="715645"/>
            <wp:effectExtent l="0" t="0" r="0" b="0"/>
            <wp:wrapSquare wrapText="bothSides"/>
            <wp:docPr id="22" name="Picture 1" descr="File:Curcum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urcumin.svg"/>
                    <pic:cNvPicPr>
                      <a:picLocks noChangeAspect="1" noChangeArrowheads="1"/>
                    </pic:cNvPicPr>
                  </pic:nvPicPr>
                  <pic:blipFill>
                    <a:blip r:embed="rId10" cstate="print"/>
                    <a:srcRect/>
                    <a:stretch>
                      <a:fillRect/>
                    </a:stretch>
                  </pic:blipFill>
                  <pic:spPr bwMode="auto">
                    <a:xfrm>
                      <a:off x="0" y="0"/>
                      <a:ext cx="2440940" cy="715645"/>
                    </a:xfrm>
                    <a:prstGeom prst="rect">
                      <a:avLst/>
                    </a:prstGeom>
                    <a:noFill/>
                    <a:ln w="9525">
                      <a:noFill/>
                      <a:miter lim="800000"/>
                      <a:headEnd/>
                      <a:tailEnd/>
                    </a:ln>
                  </pic:spPr>
                </pic:pic>
              </a:graphicData>
            </a:graphic>
          </wp:anchor>
        </w:drawing>
      </w:r>
      <w:r w:rsidRPr="00A70A79">
        <w:rPr>
          <w:bCs/>
          <w:iCs/>
          <w:szCs w:val="24"/>
        </w:rPr>
        <w:t>There is a large variation in the various estimates of toxicity and, in the spirit of caution, the UN has suggested a maximum leve</w:t>
      </w:r>
      <w:r w:rsidR="00C7288E">
        <w:rPr>
          <w:bCs/>
          <w:iCs/>
          <w:szCs w:val="24"/>
        </w:rPr>
        <w:t xml:space="preserve">l in drinking water of 5 </w:t>
      </w:r>
      <w:proofErr w:type="spellStart"/>
      <w:r w:rsidR="00C7288E">
        <w:rPr>
          <w:bCs/>
          <w:iCs/>
          <w:szCs w:val="24"/>
        </w:rPr>
        <w:t>ppm</w:t>
      </w:r>
      <w:proofErr w:type="spellEnd"/>
      <w:r w:rsidRPr="00A70A79">
        <w:rPr>
          <w:bCs/>
          <w:iCs/>
          <w:szCs w:val="24"/>
        </w:rPr>
        <w:t>.</w:t>
      </w:r>
    </w:p>
    <w:p w:rsidR="00A70A79" w:rsidRPr="00A70A79" w:rsidRDefault="00A70A79" w:rsidP="00A70A79">
      <w:pPr>
        <w:rPr>
          <w:szCs w:val="24"/>
        </w:rPr>
      </w:pPr>
      <w:r w:rsidRPr="00A70A79">
        <w:rPr>
          <w:szCs w:val="24"/>
        </w:rPr>
        <w:t xml:space="preserve">The test for boron involves borates (the form in which most boron is found in water) forming a coloured complex with </w:t>
      </w:r>
      <w:proofErr w:type="spellStart"/>
      <w:r w:rsidRPr="00A70A79">
        <w:rPr>
          <w:szCs w:val="24"/>
        </w:rPr>
        <w:t>cucurmin</w:t>
      </w:r>
      <w:proofErr w:type="spellEnd"/>
      <w:r w:rsidRPr="00A70A79">
        <w:rPr>
          <w:szCs w:val="24"/>
        </w:rPr>
        <w:t>.</w:t>
      </w:r>
    </w:p>
    <w:p w:rsidR="00A70A79" w:rsidRPr="00A70A79" w:rsidRDefault="00A70A79" w:rsidP="00A70A79">
      <w:pPr>
        <w:rPr>
          <w:szCs w:val="24"/>
        </w:rPr>
      </w:pPr>
    </w:p>
    <w:p w:rsidR="00A70A79" w:rsidRPr="00A70A79" w:rsidRDefault="00A70A79" w:rsidP="00A70A79">
      <w:pPr>
        <w:rPr>
          <w:szCs w:val="24"/>
        </w:rPr>
      </w:pPr>
      <w:r w:rsidRPr="00A70A79">
        <w:rPr>
          <w:noProof/>
          <w:szCs w:val="24"/>
          <w:lang w:eastAsia="en-GB"/>
        </w:rPr>
        <w:drawing>
          <wp:anchor distT="0" distB="0" distL="114300" distR="114300" simplePos="0" relativeHeight="251670528" behindDoc="0" locked="0" layoutInCell="1" allowOverlap="1">
            <wp:simplePos x="0" y="0"/>
            <wp:positionH relativeFrom="column">
              <wp:posOffset>3253740</wp:posOffset>
            </wp:positionH>
            <wp:positionV relativeFrom="paragraph">
              <wp:posOffset>14605</wp:posOffset>
            </wp:positionV>
            <wp:extent cx="2956560" cy="1802765"/>
            <wp:effectExtent l="19050" t="0" r="0" b="0"/>
            <wp:wrapSquare wrapText="bothSides"/>
            <wp:docPr id="23" name="Picture 4" descr="File:Rosocyan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Rosocyanine.png"/>
                    <pic:cNvPicPr>
                      <a:picLocks noChangeAspect="1" noChangeArrowheads="1"/>
                    </pic:cNvPicPr>
                  </pic:nvPicPr>
                  <pic:blipFill>
                    <a:blip r:embed="rId11" cstate="print"/>
                    <a:srcRect/>
                    <a:stretch>
                      <a:fillRect/>
                    </a:stretch>
                  </pic:blipFill>
                  <pic:spPr bwMode="auto">
                    <a:xfrm>
                      <a:off x="0" y="0"/>
                      <a:ext cx="2956560" cy="1802765"/>
                    </a:xfrm>
                    <a:prstGeom prst="rect">
                      <a:avLst/>
                    </a:prstGeom>
                    <a:noFill/>
                    <a:ln w="9525">
                      <a:noFill/>
                      <a:miter lim="800000"/>
                      <a:headEnd/>
                      <a:tailEnd/>
                    </a:ln>
                  </pic:spPr>
                </pic:pic>
              </a:graphicData>
            </a:graphic>
          </wp:anchor>
        </w:drawing>
      </w:r>
      <w:proofErr w:type="spellStart"/>
      <w:r w:rsidRPr="00A70A79">
        <w:rPr>
          <w:szCs w:val="24"/>
        </w:rPr>
        <w:t>Cucurmin</w:t>
      </w:r>
      <w:proofErr w:type="spellEnd"/>
      <w:r w:rsidRPr="00A70A79">
        <w:rPr>
          <w:szCs w:val="24"/>
        </w:rPr>
        <w:t xml:space="preserve"> is the colouring agent in the spice turmeric. The yellow </w:t>
      </w:r>
      <w:proofErr w:type="spellStart"/>
      <w:r w:rsidRPr="00A70A79">
        <w:rPr>
          <w:szCs w:val="24"/>
        </w:rPr>
        <w:t>cucurmin</w:t>
      </w:r>
      <w:proofErr w:type="spellEnd"/>
      <w:r w:rsidRPr="00A70A79">
        <w:rPr>
          <w:szCs w:val="24"/>
        </w:rPr>
        <w:t xml:space="preserve"> complexes with the borate to form a red complex called </w:t>
      </w:r>
      <w:proofErr w:type="spellStart"/>
      <w:r w:rsidRPr="00A70A79">
        <w:rPr>
          <w:szCs w:val="24"/>
        </w:rPr>
        <w:t>rosocyanine</w:t>
      </w:r>
      <w:proofErr w:type="spellEnd"/>
      <w:r w:rsidRPr="00A70A79">
        <w:rPr>
          <w:szCs w:val="24"/>
        </w:rPr>
        <w:t xml:space="preserve">. </w:t>
      </w:r>
    </w:p>
    <w:p w:rsidR="00A70A79" w:rsidRPr="00A70A79" w:rsidRDefault="00A70A79" w:rsidP="00A70A79">
      <w:pPr>
        <w:rPr>
          <w:szCs w:val="24"/>
        </w:rPr>
      </w:pPr>
    </w:p>
    <w:p w:rsidR="006770D7" w:rsidRDefault="006770D7" w:rsidP="00A70A79">
      <w:pPr>
        <w:rPr>
          <w:szCs w:val="24"/>
        </w:rPr>
      </w:pPr>
    </w:p>
    <w:p w:rsidR="006770D7" w:rsidRDefault="006770D7" w:rsidP="00A70A79">
      <w:pPr>
        <w:rPr>
          <w:szCs w:val="24"/>
        </w:rPr>
      </w:pPr>
    </w:p>
    <w:p w:rsidR="006770D7" w:rsidRDefault="006770D7" w:rsidP="00A70A79">
      <w:pPr>
        <w:rPr>
          <w:szCs w:val="24"/>
        </w:rPr>
      </w:pPr>
    </w:p>
    <w:p w:rsidR="00A70A79" w:rsidRPr="006770D7" w:rsidRDefault="00A70A79" w:rsidP="00A70A79">
      <w:pPr>
        <w:rPr>
          <w:szCs w:val="24"/>
        </w:rPr>
      </w:pPr>
      <w:r w:rsidRPr="00A70A79">
        <w:rPr>
          <w:b/>
          <w:bCs/>
          <w:szCs w:val="24"/>
        </w:rPr>
        <w:t>Equipment and Materials Required</w:t>
      </w:r>
    </w:p>
    <w:tbl>
      <w:tblPr>
        <w:tblStyle w:val="TableGrid"/>
        <w:tblW w:w="0" w:type="auto"/>
        <w:tblLook w:val="04A0"/>
      </w:tblPr>
      <w:tblGrid>
        <w:gridCol w:w="4621"/>
        <w:gridCol w:w="4621"/>
      </w:tblGrid>
      <w:tr w:rsidR="006770D7" w:rsidRPr="006770D7" w:rsidTr="006770D7">
        <w:tc>
          <w:tcPr>
            <w:tcW w:w="4621" w:type="dxa"/>
          </w:tcPr>
          <w:p w:rsidR="006770D7" w:rsidRPr="006770D7" w:rsidRDefault="006770D7" w:rsidP="006770D7">
            <w:pPr>
              <w:rPr>
                <w:szCs w:val="24"/>
              </w:rPr>
            </w:pPr>
            <w:r w:rsidRPr="006770D7">
              <w:rPr>
                <w:szCs w:val="24"/>
              </w:rPr>
              <w:t>Solution of turmeric in water (0.5g of turmeric in 50cm</w:t>
            </w:r>
            <w:r w:rsidRPr="006770D7">
              <w:rPr>
                <w:szCs w:val="24"/>
                <w:vertAlign w:val="superscript"/>
              </w:rPr>
              <w:t>3</w:t>
            </w:r>
            <w:r w:rsidRPr="006770D7">
              <w:rPr>
                <w:szCs w:val="24"/>
              </w:rPr>
              <w:t xml:space="preserve"> of ethanol)</w:t>
            </w:r>
          </w:p>
        </w:tc>
        <w:tc>
          <w:tcPr>
            <w:tcW w:w="4621" w:type="dxa"/>
          </w:tcPr>
          <w:p w:rsidR="006770D7" w:rsidRPr="006770D7" w:rsidRDefault="006770D7" w:rsidP="006770D7">
            <w:pPr>
              <w:rPr>
                <w:szCs w:val="24"/>
              </w:rPr>
            </w:pPr>
            <w:r w:rsidRPr="006770D7">
              <w:rPr>
                <w:szCs w:val="24"/>
              </w:rPr>
              <w:t>Test tubes (5 for the references plus however many samples you are doing)</w:t>
            </w:r>
          </w:p>
        </w:tc>
      </w:tr>
      <w:tr w:rsidR="006770D7" w:rsidRPr="006770D7" w:rsidTr="006770D7">
        <w:tc>
          <w:tcPr>
            <w:tcW w:w="4621" w:type="dxa"/>
          </w:tcPr>
          <w:p w:rsidR="006770D7" w:rsidRPr="006770D7" w:rsidRDefault="006770D7" w:rsidP="006770D7">
            <w:pPr>
              <w:rPr>
                <w:szCs w:val="24"/>
              </w:rPr>
            </w:pPr>
            <w:r w:rsidRPr="006770D7">
              <w:rPr>
                <w:szCs w:val="24"/>
              </w:rPr>
              <w:t xml:space="preserve">Colorimeter &amp; </w:t>
            </w:r>
            <w:proofErr w:type="spellStart"/>
            <w:r w:rsidRPr="006770D7">
              <w:rPr>
                <w:szCs w:val="24"/>
              </w:rPr>
              <w:t>cuvettes</w:t>
            </w:r>
            <w:proofErr w:type="spellEnd"/>
          </w:p>
        </w:tc>
        <w:tc>
          <w:tcPr>
            <w:tcW w:w="4621" w:type="dxa"/>
          </w:tcPr>
          <w:p w:rsidR="006770D7" w:rsidRPr="006770D7" w:rsidRDefault="00C7288E" w:rsidP="006770D7">
            <w:pPr>
              <w:rPr>
                <w:szCs w:val="24"/>
              </w:rPr>
            </w:pPr>
            <w:r>
              <w:rPr>
                <w:szCs w:val="24"/>
              </w:rPr>
              <w:t xml:space="preserve">20 </w:t>
            </w:r>
            <w:proofErr w:type="spellStart"/>
            <w:r>
              <w:rPr>
                <w:szCs w:val="24"/>
              </w:rPr>
              <w:t>ppm</w:t>
            </w:r>
            <w:proofErr w:type="spellEnd"/>
            <w:r>
              <w:rPr>
                <w:szCs w:val="24"/>
              </w:rPr>
              <w:t xml:space="preserve"> solution of sodium </w:t>
            </w:r>
            <w:proofErr w:type="spellStart"/>
            <w:r>
              <w:rPr>
                <w:szCs w:val="24"/>
              </w:rPr>
              <w:t>tetraborate</w:t>
            </w:r>
            <w:proofErr w:type="spellEnd"/>
            <w:r>
              <w:rPr>
                <w:szCs w:val="24"/>
              </w:rPr>
              <w:t xml:space="preserve"> </w:t>
            </w:r>
          </w:p>
        </w:tc>
      </w:tr>
    </w:tbl>
    <w:p w:rsidR="006770D7" w:rsidRDefault="006770D7" w:rsidP="00A70A79">
      <w:pPr>
        <w:rPr>
          <w:b/>
          <w:bCs/>
          <w:szCs w:val="24"/>
        </w:rPr>
      </w:pPr>
    </w:p>
    <w:p w:rsidR="00A70A79" w:rsidRPr="00A70A79" w:rsidRDefault="00A70A79" w:rsidP="00A70A79">
      <w:pPr>
        <w:rPr>
          <w:b/>
          <w:bCs/>
          <w:szCs w:val="24"/>
        </w:rPr>
      </w:pPr>
      <w:r w:rsidRPr="00A70A79">
        <w:rPr>
          <w:b/>
          <w:bCs/>
          <w:szCs w:val="24"/>
        </w:rPr>
        <w:t>Instructions</w:t>
      </w:r>
    </w:p>
    <w:p w:rsidR="00C7288E" w:rsidRDefault="00C7288E" w:rsidP="00A70A79">
      <w:pPr>
        <w:numPr>
          <w:ilvl w:val="0"/>
          <w:numId w:val="3"/>
        </w:numPr>
        <w:rPr>
          <w:szCs w:val="24"/>
        </w:rPr>
      </w:pPr>
      <w:r>
        <w:rPr>
          <w:szCs w:val="24"/>
        </w:rPr>
        <w:t xml:space="preserve">Create a series of dilutions of your sodium </w:t>
      </w:r>
      <w:proofErr w:type="spellStart"/>
      <w:r>
        <w:rPr>
          <w:szCs w:val="24"/>
        </w:rPr>
        <w:t>tetraborate</w:t>
      </w:r>
      <w:proofErr w:type="spellEnd"/>
      <w:r>
        <w:rPr>
          <w:szCs w:val="24"/>
        </w:rPr>
        <w:t xml:space="preserve"> solution.</w:t>
      </w:r>
    </w:p>
    <w:p w:rsidR="00A70A79" w:rsidRPr="00A70A79" w:rsidRDefault="00A70A79" w:rsidP="00A70A79">
      <w:pPr>
        <w:numPr>
          <w:ilvl w:val="0"/>
          <w:numId w:val="3"/>
        </w:numPr>
        <w:rPr>
          <w:szCs w:val="24"/>
        </w:rPr>
      </w:pPr>
      <w:r w:rsidRPr="00A70A79">
        <w:rPr>
          <w:szCs w:val="24"/>
        </w:rPr>
        <w:t>Place 5 cm</w:t>
      </w:r>
      <w:r w:rsidRPr="00A70A79">
        <w:rPr>
          <w:szCs w:val="24"/>
          <w:vertAlign w:val="superscript"/>
        </w:rPr>
        <w:t>3</w:t>
      </w:r>
      <w:r w:rsidRPr="00A70A79">
        <w:rPr>
          <w:szCs w:val="24"/>
        </w:rPr>
        <w:t xml:space="preserve"> of your</w:t>
      </w:r>
      <w:r w:rsidR="00C7288E">
        <w:rPr>
          <w:szCs w:val="24"/>
        </w:rPr>
        <w:t xml:space="preserve"> first </w:t>
      </w:r>
      <w:r w:rsidRPr="00A70A79">
        <w:rPr>
          <w:szCs w:val="24"/>
        </w:rPr>
        <w:t>sample in a test tube.</w:t>
      </w:r>
    </w:p>
    <w:p w:rsidR="00A70A79" w:rsidRPr="00A70A79" w:rsidRDefault="00A70A79" w:rsidP="00A70A79">
      <w:pPr>
        <w:numPr>
          <w:ilvl w:val="0"/>
          <w:numId w:val="3"/>
        </w:numPr>
        <w:rPr>
          <w:szCs w:val="24"/>
        </w:rPr>
      </w:pPr>
      <w:r w:rsidRPr="00A70A79">
        <w:rPr>
          <w:szCs w:val="24"/>
        </w:rPr>
        <w:t>Add 0.5 cm</w:t>
      </w:r>
      <w:r w:rsidRPr="00C7288E">
        <w:rPr>
          <w:szCs w:val="24"/>
          <w:vertAlign w:val="superscript"/>
        </w:rPr>
        <w:t>3</w:t>
      </w:r>
      <w:r w:rsidRPr="00A70A79">
        <w:rPr>
          <w:szCs w:val="24"/>
        </w:rPr>
        <w:t xml:space="preserve"> of turmeric solution</w:t>
      </w:r>
    </w:p>
    <w:p w:rsidR="00A70A79" w:rsidRDefault="00A70A79" w:rsidP="00A70A79">
      <w:pPr>
        <w:numPr>
          <w:ilvl w:val="0"/>
          <w:numId w:val="3"/>
        </w:numPr>
        <w:rPr>
          <w:szCs w:val="24"/>
        </w:rPr>
      </w:pPr>
      <w:r w:rsidRPr="00A70A79">
        <w:rPr>
          <w:szCs w:val="24"/>
        </w:rPr>
        <w:t>Transfer some of the coloured solution to a cuvette and read the absorbance at 490nm</w:t>
      </w:r>
    </w:p>
    <w:p w:rsidR="00C7288E" w:rsidRPr="00A70A79" w:rsidRDefault="00C7288E" w:rsidP="00A70A79">
      <w:pPr>
        <w:numPr>
          <w:ilvl w:val="0"/>
          <w:numId w:val="3"/>
        </w:numPr>
        <w:rPr>
          <w:szCs w:val="24"/>
        </w:rPr>
      </w:pPr>
      <w:r>
        <w:rPr>
          <w:szCs w:val="24"/>
        </w:rPr>
        <w:t>Use your dilutions to create a standard graph.</w:t>
      </w:r>
    </w:p>
    <w:p w:rsidR="00A70A79" w:rsidRPr="00A70A79" w:rsidRDefault="00C7288E" w:rsidP="00A70A79">
      <w:pPr>
        <w:numPr>
          <w:ilvl w:val="0"/>
          <w:numId w:val="3"/>
        </w:numPr>
        <w:rPr>
          <w:szCs w:val="24"/>
        </w:rPr>
      </w:pPr>
      <w:r>
        <w:rPr>
          <w:szCs w:val="24"/>
        </w:rPr>
        <w:t>Repeat the experiment with your water samples and c</w:t>
      </w:r>
      <w:r w:rsidR="00A70A79" w:rsidRPr="00A70A79">
        <w:rPr>
          <w:szCs w:val="24"/>
        </w:rPr>
        <w:t>ompare your results with a standard graph</w:t>
      </w:r>
    </w:p>
    <w:p w:rsidR="005A4194" w:rsidRDefault="00C403BD">
      <w:pPr>
        <w:rPr>
          <w:b/>
          <w:sz w:val="28"/>
          <w:szCs w:val="28"/>
        </w:rPr>
      </w:pPr>
      <w:r>
        <w:rPr>
          <w:b/>
          <w:noProof/>
          <w:sz w:val="28"/>
          <w:szCs w:val="28"/>
          <w:lang w:eastAsia="en-GB"/>
        </w:rPr>
        <w:lastRenderedPageBreak/>
        <w:drawing>
          <wp:anchor distT="0" distB="0" distL="114300" distR="114300" simplePos="0" relativeHeight="251736064" behindDoc="1" locked="0" layoutInCell="1" allowOverlap="1">
            <wp:simplePos x="0" y="0"/>
            <wp:positionH relativeFrom="column">
              <wp:posOffset>5332922</wp:posOffset>
            </wp:positionH>
            <wp:positionV relativeFrom="paragraph">
              <wp:posOffset>-543464</wp:posOffset>
            </wp:positionV>
            <wp:extent cx="955735" cy="957532"/>
            <wp:effectExtent l="19050" t="0" r="0" b="0"/>
            <wp:wrapNone/>
            <wp:docPr id="15" name="Picture 0" descr="SSERC_jp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_small.jpg"/>
                    <pic:cNvPicPr/>
                  </pic:nvPicPr>
                  <pic:blipFill>
                    <a:blip r:embed="rId9" cstate="print"/>
                    <a:stretch>
                      <a:fillRect/>
                    </a:stretch>
                  </pic:blipFill>
                  <pic:spPr>
                    <a:xfrm>
                      <a:off x="0" y="0"/>
                      <a:ext cx="955735" cy="957532"/>
                    </a:xfrm>
                    <a:prstGeom prst="rect">
                      <a:avLst/>
                    </a:prstGeom>
                  </pic:spPr>
                </pic:pic>
              </a:graphicData>
            </a:graphic>
          </wp:anchor>
        </w:drawing>
      </w:r>
      <w:r w:rsidR="005A4194">
        <w:rPr>
          <w:b/>
          <w:sz w:val="28"/>
          <w:szCs w:val="28"/>
        </w:rPr>
        <w:t>Testing for Calcium and magnesium</w:t>
      </w:r>
    </w:p>
    <w:p w:rsidR="00C403BD" w:rsidRPr="00C403BD" w:rsidRDefault="00C403BD" w:rsidP="005A4194">
      <w:pPr>
        <w:rPr>
          <w:rFonts w:cs="Times New Roman"/>
          <w:b/>
          <w:szCs w:val="24"/>
        </w:rPr>
      </w:pPr>
      <w:r w:rsidRPr="00C403BD">
        <w:rPr>
          <w:rFonts w:cs="Times New Roman"/>
          <w:b/>
          <w:szCs w:val="24"/>
        </w:rPr>
        <w:t>Introduction</w:t>
      </w:r>
    </w:p>
    <w:p w:rsidR="005A4194" w:rsidRPr="005A4194" w:rsidRDefault="005A4194" w:rsidP="005A4194">
      <w:pPr>
        <w:rPr>
          <w:rFonts w:cs="Times New Roman"/>
          <w:szCs w:val="24"/>
        </w:rPr>
      </w:pPr>
      <w:r w:rsidRPr="005A4194">
        <w:rPr>
          <w:rFonts w:cs="Times New Roman"/>
          <w:szCs w:val="24"/>
        </w:rPr>
        <w:t>Permanent hardness</w:t>
      </w:r>
      <w:r>
        <w:rPr>
          <w:rFonts w:cs="Times New Roman"/>
          <w:szCs w:val="24"/>
        </w:rPr>
        <w:t xml:space="preserve"> of water</w:t>
      </w:r>
      <w:r w:rsidRPr="005A4194">
        <w:rPr>
          <w:rFonts w:cs="Times New Roman"/>
          <w:szCs w:val="24"/>
        </w:rPr>
        <w:t xml:space="preserve"> is due to the presence of the ions Ca</w:t>
      </w:r>
      <w:r w:rsidRPr="005A4194">
        <w:rPr>
          <w:rFonts w:cs="Times New Roman"/>
          <w:szCs w:val="24"/>
          <w:vertAlign w:val="superscript"/>
        </w:rPr>
        <w:t>2+,</w:t>
      </w:r>
      <w:r w:rsidRPr="005A4194">
        <w:rPr>
          <w:rFonts w:cs="Times New Roman"/>
          <w:szCs w:val="24"/>
        </w:rPr>
        <w:t xml:space="preserve"> Mg</w:t>
      </w:r>
      <w:r>
        <w:rPr>
          <w:rFonts w:cs="Times New Roman"/>
          <w:szCs w:val="24"/>
        </w:rPr>
        <w:t xml:space="preserve"> </w:t>
      </w:r>
      <w:r w:rsidRPr="005A4194">
        <w:rPr>
          <w:rFonts w:cs="Times New Roman"/>
          <w:szCs w:val="24"/>
          <w:vertAlign w:val="superscript"/>
        </w:rPr>
        <w:t>+2</w:t>
      </w:r>
      <w:r w:rsidRPr="005A4194">
        <w:rPr>
          <w:rFonts w:cs="Times New Roman"/>
          <w:szCs w:val="24"/>
        </w:rPr>
        <w:t>, Fe</w:t>
      </w:r>
      <w:r>
        <w:rPr>
          <w:rFonts w:cs="Times New Roman"/>
          <w:szCs w:val="24"/>
        </w:rPr>
        <w:t xml:space="preserve"> </w:t>
      </w:r>
      <w:r w:rsidRPr="005A4194">
        <w:rPr>
          <w:rFonts w:cs="Times New Roman"/>
          <w:szCs w:val="24"/>
          <w:vertAlign w:val="superscript"/>
        </w:rPr>
        <w:t>3+</w:t>
      </w:r>
      <w:r w:rsidRPr="005A4194">
        <w:rPr>
          <w:rFonts w:cs="Times New Roman"/>
          <w:szCs w:val="24"/>
        </w:rPr>
        <w:t xml:space="preserve"> and SO</w:t>
      </w:r>
      <w:r w:rsidRPr="005A4194">
        <w:rPr>
          <w:rFonts w:cs="Times New Roman"/>
          <w:szCs w:val="24"/>
          <w:vertAlign w:val="subscript"/>
        </w:rPr>
        <w:t>4</w:t>
      </w:r>
      <w:r>
        <w:rPr>
          <w:rFonts w:cs="Times New Roman"/>
          <w:szCs w:val="24"/>
        </w:rPr>
        <w:t xml:space="preserve"> </w:t>
      </w:r>
      <w:r w:rsidRPr="005A4194">
        <w:rPr>
          <w:rFonts w:cs="Times New Roman"/>
          <w:szCs w:val="24"/>
          <w:vertAlign w:val="superscript"/>
        </w:rPr>
        <w:t>2-</w:t>
      </w:r>
      <w:r w:rsidRPr="005A4194">
        <w:rPr>
          <w:rFonts w:cs="Times New Roman"/>
          <w:szCs w:val="24"/>
        </w:rPr>
        <w:t xml:space="preserve"> This type of hardness cannot be eliminated by boiling. The water with this type of hardness is said to be </w:t>
      </w:r>
      <w:r w:rsidRPr="005A4194">
        <w:rPr>
          <w:rFonts w:cs="Times New Roman"/>
          <w:i/>
          <w:iCs/>
          <w:szCs w:val="24"/>
        </w:rPr>
        <w:t>permanently hard</w:t>
      </w:r>
      <w:r w:rsidRPr="005A4194">
        <w:rPr>
          <w:rFonts w:cs="Times New Roman"/>
          <w:szCs w:val="24"/>
        </w:rPr>
        <w:t>.</w:t>
      </w:r>
    </w:p>
    <w:p w:rsidR="005A4194" w:rsidRPr="005A4194" w:rsidRDefault="005A4194" w:rsidP="005A4194">
      <w:pPr>
        <w:rPr>
          <w:rFonts w:cs="Times New Roman"/>
          <w:szCs w:val="24"/>
        </w:rPr>
      </w:pPr>
      <w:r w:rsidRPr="005A4194">
        <w:rPr>
          <w:rFonts w:cs="Times New Roman"/>
          <w:szCs w:val="24"/>
        </w:rPr>
        <w:t xml:space="preserve">The determination of water hardness is a useful test that provides a measure of quality of water for households and industrial uses. </w:t>
      </w:r>
    </w:p>
    <w:p w:rsidR="005A4194" w:rsidRPr="005A4194" w:rsidRDefault="005A4194" w:rsidP="005A4194">
      <w:pPr>
        <w:rPr>
          <w:rFonts w:cs="Times New Roman"/>
          <w:szCs w:val="24"/>
        </w:rPr>
      </w:pPr>
      <w:r w:rsidRPr="005A4194">
        <w:rPr>
          <w:rFonts w:cs="Times New Roman"/>
          <w:szCs w:val="24"/>
        </w:rPr>
        <w:t xml:space="preserve">Hard water </w:t>
      </w:r>
      <w:r>
        <w:rPr>
          <w:rFonts w:cs="Times New Roman"/>
          <w:szCs w:val="24"/>
        </w:rPr>
        <w:t>causes</w:t>
      </w:r>
      <w:r w:rsidRPr="005A4194">
        <w:rPr>
          <w:rFonts w:cs="Times New Roman"/>
          <w:szCs w:val="24"/>
        </w:rPr>
        <w:t xml:space="preserve"> soap scum, clog pipes and clog boilers. Soap scum is formed when the calcium ion binds with the soap. This causes an insoluble compound that precipitates to form the scum you see. Soap actually softens hard water by removing the Ca</w:t>
      </w:r>
      <w:r>
        <w:rPr>
          <w:rFonts w:cs="Times New Roman"/>
          <w:szCs w:val="24"/>
        </w:rPr>
        <w:t xml:space="preserve"> </w:t>
      </w:r>
      <w:r w:rsidRPr="005A4194">
        <w:rPr>
          <w:rFonts w:cs="Times New Roman"/>
          <w:szCs w:val="24"/>
          <w:vertAlign w:val="superscript"/>
        </w:rPr>
        <w:t>2+</w:t>
      </w:r>
      <w:r w:rsidRPr="005A4194">
        <w:rPr>
          <w:rFonts w:cs="Times New Roman"/>
          <w:szCs w:val="24"/>
        </w:rPr>
        <w:t xml:space="preserve"> ions from the water.</w:t>
      </w:r>
    </w:p>
    <w:p w:rsidR="005A4194" w:rsidRPr="005A4194" w:rsidRDefault="005A4194" w:rsidP="005A4194">
      <w:pPr>
        <w:rPr>
          <w:rFonts w:cs="Times New Roman"/>
          <w:szCs w:val="24"/>
        </w:rPr>
      </w:pPr>
      <w:r w:rsidRPr="005A4194">
        <w:rPr>
          <w:rFonts w:cs="Times New Roman"/>
          <w:szCs w:val="24"/>
        </w:rPr>
        <w:t>When hard water is heated, CaCO3 precipitates out, which then clogs pipes and industrial boilers. This leads to malfunction or damage and is expensive to remove.</w:t>
      </w:r>
    </w:p>
    <w:p w:rsidR="005A4194" w:rsidRPr="005A4194" w:rsidRDefault="005A4194" w:rsidP="005A4194">
      <w:pPr>
        <w:rPr>
          <w:rFonts w:cs="Times New Roman"/>
          <w:szCs w:val="24"/>
        </w:rPr>
      </w:pPr>
      <w:r w:rsidRPr="005A4194">
        <w:rPr>
          <w:rFonts w:cs="Times New Roman"/>
          <w:szCs w:val="24"/>
        </w:rPr>
        <w:t>The ions involved in water hardness, i.e. Ca</w:t>
      </w:r>
      <w:r w:rsidRPr="005A4194">
        <w:rPr>
          <w:rFonts w:cs="Times New Roman"/>
          <w:szCs w:val="24"/>
          <w:vertAlign w:val="superscript"/>
        </w:rPr>
        <w:t>2+</w:t>
      </w:r>
      <w:r>
        <w:rPr>
          <w:rFonts w:cs="Times New Roman"/>
          <w:szCs w:val="24"/>
        </w:rPr>
        <w:t xml:space="preserve"> </w:t>
      </w:r>
      <w:r w:rsidRPr="005A4194">
        <w:rPr>
          <w:rFonts w:cs="Times New Roman"/>
          <w:szCs w:val="24"/>
        </w:rPr>
        <w:t>(</w:t>
      </w:r>
      <w:proofErr w:type="spellStart"/>
      <w:r w:rsidRPr="005A4194">
        <w:rPr>
          <w:rFonts w:cs="Times New Roman"/>
          <w:szCs w:val="24"/>
        </w:rPr>
        <w:t>aq</w:t>
      </w:r>
      <w:proofErr w:type="spellEnd"/>
      <w:r w:rsidRPr="005A4194">
        <w:rPr>
          <w:rFonts w:cs="Times New Roman"/>
          <w:szCs w:val="24"/>
        </w:rPr>
        <w:t>) and Mg</w:t>
      </w:r>
      <w:r w:rsidRPr="005A4194">
        <w:rPr>
          <w:rFonts w:cs="Times New Roman"/>
          <w:szCs w:val="24"/>
          <w:vertAlign w:val="superscript"/>
        </w:rPr>
        <w:t>2+</w:t>
      </w:r>
      <w:r>
        <w:rPr>
          <w:rFonts w:cs="Times New Roman"/>
          <w:szCs w:val="24"/>
        </w:rPr>
        <w:t xml:space="preserve"> </w:t>
      </w:r>
      <w:r w:rsidRPr="005A4194">
        <w:rPr>
          <w:rFonts w:cs="Times New Roman"/>
          <w:szCs w:val="24"/>
        </w:rPr>
        <w:t>(</w:t>
      </w:r>
      <w:proofErr w:type="spellStart"/>
      <w:r w:rsidRPr="005A4194">
        <w:rPr>
          <w:rFonts w:cs="Times New Roman"/>
          <w:szCs w:val="24"/>
        </w:rPr>
        <w:t>aq</w:t>
      </w:r>
      <w:proofErr w:type="spellEnd"/>
      <w:r w:rsidRPr="005A4194">
        <w:rPr>
          <w:rFonts w:cs="Times New Roman"/>
          <w:szCs w:val="24"/>
        </w:rPr>
        <w:t xml:space="preserve">), can be determined by </w:t>
      </w:r>
      <w:r w:rsidR="00C403BD">
        <w:rPr>
          <w:rFonts w:cs="Times New Roman"/>
          <w:szCs w:val="24"/>
        </w:rPr>
        <w:t xml:space="preserve">two titrations </w:t>
      </w:r>
      <w:r w:rsidRPr="005A4194">
        <w:rPr>
          <w:rFonts w:cs="Times New Roman"/>
          <w:szCs w:val="24"/>
        </w:rPr>
        <w:t xml:space="preserve">with a chelating agent, </w:t>
      </w:r>
      <w:proofErr w:type="spellStart"/>
      <w:r w:rsidRPr="005A4194">
        <w:rPr>
          <w:rFonts w:cs="Times New Roman"/>
          <w:szCs w:val="24"/>
        </w:rPr>
        <w:t>ethylenediaminetetraacetic</w:t>
      </w:r>
      <w:proofErr w:type="spellEnd"/>
      <w:r w:rsidRPr="005A4194">
        <w:rPr>
          <w:rFonts w:cs="Times New Roman"/>
          <w:szCs w:val="24"/>
        </w:rPr>
        <w:t xml:space="preserve"> acid (EDTA), usually in the form of disodium salt. The titration reaction is:</w:t>
      </w:r>
    </w:p>
    <w:p w:rsidR="005A4194" w:rsidRPr="007F3D82" w:rsidRDefault="007F3D82" w:rsidP="007F3D82">
      <w:pPr>
        <w:jc w:val="center"/>
        <w:rPr>
          <w:rFonts w:cs="Times New Roman"/>
          <w:sz w:val="32"/>
          <w:szCs w:val="32"/>
        </w:rPr>
      </w:pPr>
      <w:r w:rsidRPr="007F3D82">
        <w:rPr>
          <w:rFonts w:cs="Times New Roman"/>
          <w:b/>
          <w:bCs/>
          <w:sz w:val="32"/>
          <w:szCs w:val="32"/>
        </w:rPr>
        <w:t>Ca</w:t>
      </w:r>
      <w:r w:rsidRPr="007F3D82">
        <w:rPr>
          <w:rFonts w:cs="Times New Roman"/>
          <w:b/>
          <w:bCs/>
          <w:sz w:val="32"/>
          <w:szCs w:val="32"/>
          <w:vertAlign w:val="superscript"/>
        </w:rPr>
        <w:t>+2 </w:t>
      </w:r>
      <w:r w:rsidRPr="007F3D82">
        <w:rPr>
          <w:rFonts w:cs="Times New Roman"/>
          <w:b/>
          <w:bCs/>
          <w:sz w:val="32"/>
          <w:szCs w:val="32"/>
        </w:rPr>
        <w:t>+ EDTA</w:t>
      </w:r>
      <w:r w:rsidRPr="007F3D82">
        <w:rPr>
          <w:rFonts w:cs="Times New Roman"/>
          <w:b/>
          <w:bCs/>
          <w:sz w:val="32"/>
          <w:szCs w:val="32"/>
          <w:vertAlign w:val="superscript"/>
        </w:rPr>
        <w:t>-4 -</w:t>
      </w:r>
      <w:r w:rsidRPr="007F3D82">
        <w:rPr>
          <w:rFonts w:cs="Times New Roman"/>
          <w:b/>
          <w:bCs/>
          <w:sz w:val="32"/>
          <w:szCs w:val="32"/>
        </w:rPr>
        <w:t>-----&gt; CaEDTA</w:t>
      </w:r>
      <w:r w:rsidRPr="007F3D82">
        <w:rPr>
          <w:rFonts w:cs="Times New Roman"/>
          <w:b/>
          <w:bCs/>
          <w:sz w:val="32"/>
          <w:szCs w:val="32"/>
          <w:vertAlign w:val="superscript"/>
        </w:rPr>
        <w:t>-2</w:t>
      </w:r>
    </w:p>
    <w:p w:rsidR="005A4194" w:rsidRDefault="00C403BD" w:rsidP="005A4194">
      <w:pPr>
        <w:rPr>
          <w:rFonts w:cs="Times New Roman"/>
          <w:szCs w:val="24"/>
        </w:rPr>
      </w:pPr>
      <w:r>
        <w:rPr>
          <w:rFonts w:cs="Times New Roman"/>
          <w:szCs w:val="24"/>
        </w:rPr>
        <w:t xml:space="preserve">Total hardness (calcium and magnesium) is determined by titrating at pH 10 (using an ammonia buffer) with </w:t>
      </w:r>
      <w:proofErr w:type="spellStart"/>
      <w:r>
        <w:rPr>
          <w:rFonts w:cs="Times New Roman"/>
          <w:szCs w:val="24"/>
        </w:rPr>
        <w:t>Eriochrome</w:t>
      </w:r>
      <w:proofErr w:type="spellEnd"/>
      <w:r>
        <w:rPr>
          <w:rFonts w:cs="Times New Roman"/>
          <w:szCs w:val="24"/>
        </w:rPr>
        <w:t xml:space="preserve"> black T as the indicator.</w:t>
      </w:r>
    </w:p>
    <w:p w:rsidR="00C403BD" w:rsidRPr="005A4194" w:rsidRDefault="00C403BD" w:rsidP="005A4194">
      <w:pPr>
        <w:rPr>
          <w:rFonts w:cs="Times New Roman"/>
          <w:szCs w:val="24"/>
        </w:rPr>
      </w:pPr>
      <w:r>
        <w:rPr>
          <w:rFonts w:cs="Times New Roman"/>
          <w:szCs w:val="24"/>
        </w:rPr>
        <w:t xml:space="preserve">Calcium alone can be determined using the same EDTA solution but this time using sodium </w:t>
      </w:r>
      <w:proofErr w:type="spellStart"/>
      <w:r>
        <w:rPr>
          <w:rFonts w:cs="Times New Roman"/>
          <w:szCs w:val="24"/>
        </w:rPr>
        <w:t>bydroxide</w:t>
      </w:r>
      <w:proofErr w:type="spellEnd"/>
      <w:r>
        <w:rPr>
          <w:rFonts w:cs="Times New Roman"/>
          <w:szCs w:val="24"/>
        </w:rPr>
        <w:t xml:space="preserve"> (to make the solution more alkaline) and </w:t>
      </w:r>
      <w:proofErr w:type="spellStart"/>
      <w:r>
        <w:rPr>
          <w:rFonts w:cs="Times New Roman"/>
          <w:szCs w:val="24"/>
        </w:rPr>
        <w:t>Murexide</w:t>
      </w:r>
      <w:proofErr w:type="spellEnd"/>
      <w:r>
        <w:rPr>
          <w:rFonts w:cs="Times New Roman"/>
          <w:szCs w:val="24"/>
        </w:rPr>
        <w:t xml:space="preserve"> as the indicator.</w:t>
      </w:r>
    </w:p>
    <w:p w:rsidR="007F3D82" w:rsidRDefault="007F3D82" w:rsidP="003259B2">
      <w:pPr>
        <w:rPr>
          <w:b/>
          <w:bCs/>
          <w:szCs w:val="24"/>
        </w:rPr>
      </w:pPr>
    </w:p>
    <w:p w:rsidR="003259B2" w:rsidRPr="006770D7" w:rsidRDefault="003259B2" w:rsidP="003259B2">
      <w:pPr>
        <w:rPr>
          <w:szCs w:val="24"/>
        </w:rPr>
      </w:pPr>
      <w:r w:rsidRPr="00A70A79">
        <w:rPr>
          <w:b/>
          <w:bCs/>
          <w:szCs w:val="24"/>
        </w:rPr>
        <w:t>Equipment and Materials Required</w:t>
      </w:r>
    </w:p>
    <w:p w:rsidR="005A4194" w:rsidRPr="003259B2" w:rsidRDefault="005A4194" w:rsidP="003259B2">
      <w:pPr>
        <w:spacing w:after="0" w:line="240" w:lineRule="auto"/>
        <w:rPr>
          <w:sz w:val="22"/>
          <w:szCs w:val="24"/>
        </w:rPr>
      </w:pPr>
    </w:p>
    <w:tbl>
      <w:tblPr>
        <w:tblStyle w:val="TableGrid"/>
        <w:tblW w:w="0" w:type="auto"/>
        <w:tblLook w:val="04A0"/>
      </w:tblPr>
      <w:tblGrid>
        <w:gridCol w:w="4621"/>
        <w:gridCol w:w="4621"/>
      </w:tblGrid>
      <w:tr w:rsidR="005A4194" w:rsidRPr="003259B2" w:rsidTr="005A4194">
        <w:tc>
          <w:tcPr>
            <w:tcW w:w="4621" w:type="dxa"/>
          </w:tcPr>
          <w:p w:rsidR="005A4194" w:rsidRPr="003259B2" w:rsidRDefault="005A4194" w:rsidP="00C403BD">
            <w:pPr>
              <w:spacing w:line="276" w:lineRule="auto"/>
              <w:rPr>
                <w:rFonts w:cs="Times New Roman"/>
                <w:sz w:val="20"/>
                <w:szCs w:val="20"/>
              </w:rPr>
            </w:pPr>
            <w:r w:rsidRPr="003259B2">
              <w:rPr>
                <w:rFonts w:cs="Times New Roman"/>
                <w:sz w:val="20"/>
                <w:szCs w:val="20"/>
              </w:rPr>
              <w:t>0.001  M EDTA solution</w:t>
            </w:r>
          </w:p>
        </w:tc>
        <w:tc>
          <w:tcPr>
            <w:tcW w:w="4621" w:type="dxa"/>
          </w:tcPr>
          <w:p w:rsidR="005A4194" w:rsidRPr="003259B2" w:rsidRDefault="005A4194" w:rsidP="00C403BD">
            <w:pPr>
              <w:spacing w:line="276" w:lineRule="auto"/>
              <w:rPr>
                <w:rFonts w:cs="Times New Roman"/>
                <w:sz w:val="20"/>
                <w:szCs w:val="20"/>
              </w:rPr>
            </w:pPr>
            <w:r w:rsidRPr="003259B2">
              <w:rPr>
                <w:rFonts w:cs="Times New Roman"/>
                <w:sz w:val="20"/>
                <w:szCs w:val="20"/>
              </w:rPr>
              <w:t xml:space="preserve">0.5% </w:t>
            </w:r>
            <w:proofErr w:type="spellStart"/>
            <w:r w:rsidRPr="003259B2">
              <w:rPr>
                <w:rFonts w:cs="Times New Roman"/>
                <w:sz w:val="20"/>
                <w:szCs w:val="20"/>
              </w:rPr>
              <w:t>Eriochrome</w:t>
            </w:r>
            <w:proofErr w:type="spellEnd"/>
            <w:r w:rsidRPr="003259B2">
              <w:rPr>
                <w:rFonts w:cs="Times New Roman"/>
                <w:sz w:val="20"/>
                <w:szCs w:val="20"/>
              </w:rPr>
              <w:t xml:space="preserve"> Black T solution</w:t>
            </w:r>
            <w:r w:rsidR="00C403BD" w:rsidRPr="003259B2">
              <w:rPr>
                <w:rFonts w:cs="Times New Roman"/>
                <w:sz w:val="20"/>
                <w:szCs w:val="20"/>
              </w:rPr>
              <w:t xml:space="preserve"> </w:t>
            </w:r>
          </w:p>
          <w:p w:rsidR="00C403BD" w:rsidRPr="003259B2" w:rsidRDefault="00C403BD" w:rsidP="00C403BD">
            <w:pPr>
              <w:spacing w:line="276" w:lineRule="auto"/>
              <w:rPr>
                <w:rFonts w:cs="Times New Roman"/>
                <w:sz w:val="20"/>
                <w:szCs w:val="20"/>
              </w:rPr>
            </w:pPr>
            <w:r w:rsidRPr="003259B2">
              <w:rPr>
                <w:rFonts w:cs="Times New Roman"/>
                <w:sz w:val="20"/>
                <w:szCs w:val="20"/>
              </w:rPr>
              <w:t>(This has a very short shelf life – prepare fresh each day).</w:t>
            </w:r>
          </w:p>
        </w:tc>
      </w:tr>
      <w:tr w:rsidR="005A4194" w:rsidRPr="003259B2" w:rsidTr="005A4194">
        <w:tc>
          <w:tcPr>
            <w:tcW w:w="4621" w:type="dxa"/>
          </w:tcPr>
          <w:p w:rsidR="005A4194" w:rsidRPr="003259B2" w:rsidRDefault="005A4194" w:rsidP="003259B2">
            <w:pPr>
              <w:spacing w:after="120" w:line="276" w:lineRule="auto"/>
              <w:rPr>
                <w:rFonts w:cs="Times New Roman"/>
                <w:sz w:val="20"/>
                <w:szCs w:val="20"/>
              </w:rPr>
            </w:pPr>
            <w:r w:rsidRPr="003259B2">
              <w:rPr>
                <w:rFonts w:cs="Times New Roman"/>
                <w:sz w:val="20"/>
                <w:szCs w:val="20"/>
              </w:rPr>
              <w:t xml:space="preserve">1M </w:t>
            </w:r>
            <w:proofErr w:type="spellStart"/>
            <w:r w:rsidRPr="003259B2">
              <w:rPr>
                <w:rFonts w:cs="Times New Roman"/>
                <w:sz w:val="20"/>
                <w:szCs w:val="20"/>
              </w:rPr>
              <w:t>NaOH</w:t>
            </w:r>
            <w:proofErr w:type="spellEnd"/>
          </w:p>
        </w:tc>
        <w:tc>
          <w:tcPr>
            <w:tcW w:w="4621" w:type="dxa"/>
          </w:tcPr>
          <w:p w:rsidR="005A4194" w:rsidRPr="003259B2" w:rsidRDefault="005A4194" w:rsidP="003259B2">
            <w:pPr>
              <w:spacing w:after="120" w:line="276" w:lineRule="auto"/>
              <w:rPr>
                <w:rFonts w:cs="Times New Roman"/>
                <w:sz w:val="20"/>
                <w:szCs w:val="20"/>
              </w:rPr>
            </w:pPr>
            <w:r w:rsidRPr="003259B2">
              <w:rPr>
                <w:rFonts w:cs="Times New Roman"/>
                <w:sz w:val="20"/>
                <w:szCs w:val="20"/>
              </w:rPr>
              <w:t xml:space="preserve">0.5%  </w:t>
            </w:r>
            <w:proofErr w:type="spellStart"/>
            <w:r w:rsidRPr="003259B2">
              <w:rPr>
                <w:rFonts w:cs="Times New Roman"/>
                <w:sz w:val="20"/>
                <w:szCs w:val="20"/>
              </w:rPr>
              <w:t>Murexide</w:t>
            </w:r>
            <w:proofErr w:type="spellEnd"/>
          </w:p>
        </w:tc>
      </w:tr>
      <w:tr w:rsidR="005A4194" w:rsidRPr="003259B2" w:rsidTr="005A4194">
        <w:tc>
          <w:tcPr>
            <w:tcW w:w="4621" w:type="dxa"/>
          </w:tcPr>
          <w:p w:rsidR="005A4194" w:rsidRPr="003259B2" w:rsidRDefault="005A4194" w:rsidP="003259B2">
            <w:pPr>
              <w:spacing w:after="120" w:line="276" w:lineRule="auto"/>
              <w:rPr>
                <w:rFonts w:cs="Times New Roman"/>
                <w:sz w:val="20"/>
                <w:szCs w:val="20"/>
              </w:rPr>
            </w:pPr>
            <w:r w:rsidRPr="003259B2">
              <w:rPr>
                <w:rFonts w:cs="Times New Roman"/>
                <w:sz w:val="20"/>
                <w:szCs w:val="20"/>
              </w:rPr>
              <w:t>pH 10 ammonia buffer</w:t>
            </w:r>
          </w:p>
        </w:tc>
        <w:tc>
          <w:tcPr>
            <w:tcW w:w="4621" w:type="dxa"/>
          </w:tcPr>
          <w:p w:rsidR="005A4194" w:rsidRPr="003259B2" w:rsidRDefault="005A4194" w:rsidP="003259B2">
            <w:pPr>
              <w:spacing w:after="120" w:line="276" w:lineRule="auto"/>
              <w:rPr>
                <w:rFonts w:cs="Times New Roman"/>
                <w:sz w:val="20"/>
                <w:szCs w:val="20"/>
              </w:rPr>
            </w:pPr>
            <w:r w:rsidRPr="003259B2">
              <w:rPr>
                <w:rFonts w:cs="Times New Roman"/>
                <w:sz w:val="20"/>
                <w:szCs w:val="20"/>
              </w:rPr>
              <w:t>Burette</w:t>
            </w:r>
            <w:r w:rsidR="00B716FC">
              <w:rPr>
                <w:rFonts w:cs="Times New Roman"/>
                <w:sz w:val="20"/>
                <w:szCs w:val="20"/>
              </w:rPr>
              <w:t xml:space="preserve"> &amp; associated equipment for titrations</w:t>
            </w:r>
          </w:p>
        </w:tc>
      </w:tr>
      <w:tr w:rsidR="005A4194" w:rsidRPr="003259B2" w:rsidTr="005A4194">
        <w:tc>
          <w:tcPr>
            <w:tcW w:w="4621" w:type="dxa"/>
          </w:tcPr>
          <w:p w:rsidR="005A4194" w:rsidRPr="003259B2" w:rsidRDefault="005A4194" w:rsidP="003259B2">
            <w:pPr>
              <w:spacing w:after="120" w:line="276" w:lineRule="auto"/>
              <w:rPr>
                <w:rFonts w:cs="Times New Roman"/>
                <w:sz w:val="20"/>
                <w:szCs w:val="20"/>
              </w:rPr>
            </w:pPr>
            <w:r w:rsidRPr="003259B2">
              <w:rPr>
                <w:rFonts w:cs="Times New Roman"/>
                <w:sz w:val="20"/>
                <w:szCs w:val="20"/>
              </w:rPr>
              <w:t>Clamp and stand</w:t>
            </w:r>
          </w:p>
        </w:tc>
        <w:tc>
          <w:tcPr>
            <w:tcW w:w="4621" w:type="dxa"/>
          </w:tcPr>
          <w:p w:rsidR="005A4194" w:rsidRPr="003259B2" w:rsidRDefault="005A4194" w:rsidP="003259B2">
            <w:pPr>
              <w:spacing w:after="120" w:line="276" w:lineRule="auto"/>
              <w:rPr>
                <w:rFonts w:cs="Times New Roman"/>
                <w:sz w:val="20"/>
                <w:szCs w:val="20"/>
              </w:rPr>
            </w:pPr>
          </w:p>
        </w:tc>
      </w:tr>
    </w:tbl>
    <w:p w:rsidR="005A4194" w:rsidRPr="005A4194" w:rsidRDefault="005A4194" w:rsidP="005A4194">
      <w:pPr>
        <w:rPr>
          <w:rFonts w:cs="Times New Roman"/>
          <w:szCs w:val="24"/>
        </w:rPr>
      </w:pPr>
    </w:p>
    <w:p w:rsidR="007F3D82" w:rsidRPr="009D2DDE" w:rsidRDefault="009D2DDE" w:rsidP="003259B2">
      <w:pPr>
        <w:rPr>
          <w:bCs/>
          <w:szCs w:val="24"/>
        </w:rPr>
      </w:pPr>
      <w:r w:rsidRPr="009D2DDE">
        <w:rPr>
          <w:bCs/>
          <w:szCs w:val="24"/>
        </w:rPr>
        <w:t>If</w:t>
      </w:r>
      <w:r>
        <w:rPr>
          <w:bCs/>
          <w:szCs w:val="24"/>
        </w:rPr>
        <w:t xml:space="preserve"> your water is from a hard water area, you may need to use a more concentrated solution of EDTA – 0.01M</w:t>
      </w:r>
    </w:p>
    <w:p w:rsidR="007F3D82" w:rsidRDefault="007F3D82" w:rsidP="003259B2">
      <w:pPr>
        <w:rPr>
          <w:b/>
          <w:bCs/>
          <w:szCs w:val="24"/>
        </w:rPr>
      </w:pPr>
    </w:p>
    <w:p w:rsidR="007F3D82" w:rsidRDefault="007F3D82" w:rsidP="003259B2">
      <w:pPr>
        <w:rPr>
          <w:b/>
          <w:bCs/>
          <w:szCs w:val="24"/>
        </w:rPr>
      </w:pPr>
    </w:p>
    <w:p w:rsidR="003259B2" w:rsidRPr="006770D7" w:rsidRDefault="003259B2" w:rsidP="003259B2">
      <w:pPr>
        <w:rPr>
          <w:szCs w:val="24"/>
        </w:rPr>
      </w:pPr>
      <w:r>
        <w:rPr>
          <w:b/>
          <w:bCs/>
          <w:szCs w:val="24"/>
        </w:rPr>
        <w:lastRenderedPageBreak/>
        <w:t>Method</w:t>
      </w:r>
    </w:p>
    <w:p w:rsidR="003259B2" w:rsidRPr="003259B2" w:rsidRDefault="003259B2" w:rsidP="003259B2">
      <w:pPr>
        <w:rPr>
          <w:rFonts w:cs="Times New Roman"/>
          <w:i/>
          <w:szCs w:val="24"/>
        </w:rPr>
      </w:pPr>
      <w:r w:rsidRPr="003259B2">
        <w:rPr>
          <w:rFonts w:cs="Times New Roman"/>
          <w:i/>
          <w:szCs w:val="24"/>
        </w:rPr>
        <w:t>Experiment 1 – Total Hardness Determination</w:t>
      </w:r>
    </w:p>
    <w:p w:rsidR="003259B2" w:rsidRPr="005A4194" w:rsidRDefault="003259B2" w:rsidP="003259B2">
      <w:pPr>
        <w:numPr>
          <w:ilvl w:val="0"/>
          <w:numId w:val="8"/>
        </w:numPr>
        <w:rPr>
          <w:rFonts w:cs="Times New Roman"/>
          <w:szCs w:val="24"/>
        </w:rPr>
      </w:pPr>
      <w:r w:rsidRPr="005A4194">
        <w:rPr>
          <w:rFonts w:cs="Times New Roman"/>
          <w:szCs w:val="24"/>
        </w:rPr>
        <w:t>Fill a 50 cm</w:t>
      </w:r>
      <w:r w:rsidRPr="005A4194">
        <w:rPr>
          <w:rFonts w:cs="Times New Roman"/>
          <w:szCs w:val="24"/>
          <w:vertAlign w:val="superscript"/>
        </w:rPr>
        <w:t>3</w:t>
      </w:r>
      <w:r w:rsidRPr="005A4194">
        <w:rPr>
          <w:rFonts w:cs="Times New Roman"/>
          <w:szCs w:val="24"/>
        </w:rPr>
        <w:t xml:space="preserve"> burette with  0.0</w:t>
      </w:r>
      <w:r>
        <w:rPr>
          <w:rFonts w:cs="Times New Roman"/>
          <w:szCs w:val="24"/>
        </w:rPr>
        <w:t>0</w:t>
      </w:r>
      <w:r w:rsidRPr="005A4194">
        <w:rPr>
          <w:rFonts w:cs="Times New Roman"/>
          <w:szCs w:val="24"/>
        </w:rPr>
        <w:t>1 M EDTA solution, making sure the tip is full and free of air bubbles..</w:t>
      </w:r>
    </w:p>
    <w:p w:rsidR="003259B2" w:rsidRPr="005A4194" w:rsidRDefault="00B716FC" w:rsidP="003259B2">
      <w:pPr>
        <w:numPr>
          <w:ilvl w:val="0"/>
          <w:numId w:val="8"/>
        </w:numPr>
        <w:rPr>
          <w:rFonts w:cs="Times New Roman"/>
          <w:szCs w:val="24"/>
        </w:rPr>
      </w:pPr>
      <w:r>
        <w:rPr>
          <w:rFonts w:cs="Times New Roman"/>
          <w:szCs w:val="24"/>
        </w:rPr>
        <w:t>Add 25</w:t>
      </w:r>
      <w:r w:rsidR="003259B2" w:rsidRPr="005A4194">
        <w:rPr>
          <w:rFonts w:cs="Times New Roman"/>
          <w:szCs w:val="24"/>
        </w:rPr>
        <w:t>.00 cm</w:t>
      </w:r>
      <w:r w:rsidR="003259B2" w:rsidRPr="005A4194">
        <w:rPr>
          <w:rFonts w:cs="Times New Roman"/>
          <w:szCs w:val="24"/>
          <w:vertAlign w:val="superscript"/>
        </w:rPr>
        <w:t>3</w:t>
      </w:r>
      <w:r w:rsidR="003259B2" w:rsidRPr="005A4194">
        <w:rPr>
          <w:rFonts w:cs="Times New Roman"/>
          <w:szCs w:val="24"/>
        </w:rPr>
        <w:t xml:space="preserve"> of an unknown hard water solution into a 100 cm</w:t>
      </w:r>
      <w:r w:rsidR="003259B2" w:rsidRPr="005A4194">
        <w:rPr>
          <w:rFonts w:cs="Times New Roman"/>
          <w:szCs w:val="24"/>
          <w:vertAlign w:val="superscript"/>
        </w:rPr>
        <w:t>3</w:t>
      </w:r>
      <w:r w:rsidR="003259B2" w:rsidRPr="005A4194">
        <w:rPr>
          <w:rFonts w:cs="Times New Roman"/>
          <w:szCs w:val="24"/>
        </w:rPr>
        <w:t xml:space="preserve"> beaker.</w:t>
      </w:r>
    </w:p>
    <w:p w:rsidR="003259B2" w:rsidRPr="005A4194" w:rsidRDefault="00B716FC" w:rsidP="003259B2">
      <w:pPr>
        <w:numPr>
          <w:ilvl w:val="0"/>
          <w:numId w:val="8"/>
        </w:numPr>
        <w:rPr>
          <w:rFonts w:cs="Times New Roman"/>
          <w:szCs w:val="24"/>
        </w:rPr>
      </w:pPr>
      <w:r>
        <w:rPr>
          <w:rFonts w:cs="Times New Roman"/>
          <w:szCs w:val="24"/>
        </w:rPr>
        <w:t>Add 5</w:t>
      </w:r>
      <w:r w:rsidR="003259B2" w:rsidRPr="005A4194">
        <w:rPr>
          <w:rFonts w:cs="Times New Roman"/>
          <w:szCs w:val="24"/>
        </w:rPr>
        <w:t xml:space="preserve"> cm</w:t>
      </w:r>
      <w:r w:rsidR="003259B2" w:rsidRPr="005A4194">
        <w:rPr>
          <w:rFonts w:cs="Times New Roman"/>
          <w:szCs w:val="24"/>
          <w:vertAlign w:val="superscript"/>
        </w:rPr>
        <w:t>3</w:t>
      </w:r>
      <w:r w:rsidR="003259B2" w:rsidRPr="005A4194">
        <w:rPr>
          <w:rFonts w:cs="Times New Roman"/>
          <w:szCs w:val="24"/>
        </w:rPr>
        <w:t xml:space="preserve"> of  Ammonia buffer to the beaker. </w:t>
      </w:r>
    </w:p>
    <w:p w:rsidR="003259B2" w:rsidRPr="005A4194" w:rsidRDefault="003259B2" w:rsidP="003259B2">
      <w:pPr>
        <w:numPr>
          <w:ilvl w:val="0"/>
          <w:numId w:val="8"/>
        </w:numPr>
        <w:rPr>
          <w:rFonts w:cs="Times New Roman"/>
          <w:szCs w:val="24"/>
        </w:rPr>
      </w:pPr>
      <w:r w:rsidRPr="005A4194">
        <w:rPr>
          <w:rFonts w:cs="Times New Roman"/>
          <w:szCs w:val="24"/>
        </w:rPr>
        <w:t>Add 0.5 cm</w:t>
      </w:r>
      <w:r w:rsidRPr="005A4194">
        <w:rPr>
          <w:rFonts w:cs="Times New Roman"/>
          <w:szCs w:val="24"/>
          <w:vertAlign w:val="superscript"/>
        </w:rPr>
        <w:t>3</w:t>
      </w:r>
      <w:r w:rsidRPr="005A4194">
        <w:rPr>
          <w:rFonts w:cs="Times New Roman"/>
          <w:szCs w:val="24"/>
        </w:rPr>
        <w:t xml:space="preserve"> of </w:t>
      </w:r>
      <w:proofErr w:type="spellStart"/>
      <w:r w:rsidRPr="005A4194">
        <w:rPr>
          <w:rFonts w:cs="Times New Roman"/>
          <w:szCs w:val="24"/>
        </w:rPr>
        <w:t>Eriochrome</w:t>
      </w:r>
      <w:proofErr w:type="spellEnd"/>
      <w:r w:rsidRPr="005A4194">
        <w:rPr>
          <w:rFonts w:cs="Times New Roman"/>
          <w:szCs w:val="24"/>
        </w:rPr>
        <w:t xml:space="preserve"> Black T indicator.</w:t>
      </w:r>
    </w:p>
    <w:p w:rsidR="003259B2" w:rsidRPr="005A4194" w:rsidRDefault="003259B2" w:rsidP="003259B2">
      <w:pPr>
        <w:numPr>
          <w:ilvl w:val="0"/>
          <w:numId w:val="8"/>
        </w:numPr>
        <w:rPr>
          <w:rFonts w:cs="Times New Roman"/>
          <w:szCs w:val="24"/>
        </w:rPr>
      </w:pPr>
      <w:r w:rsidRPr="005A4194">
        <w:rPr>
          <w:rFonts w:cs="Times New Roman"/>
          <w:szCs w:val="24"/>
        </w:rPr>
        <w:t>Titrate with the 0.0</w:t>
      </w:r>
      <w:r>
        <w:rPr>
          <w:rFonts w:cs="Times New Roman"/>
          <w:szCs w:val="24"/>
        </w:rPr>
        <w:t>0</w:t>
      </w:r>
      <w:r w:rsidRPr="005A4194">
        <w:rPr>
          <w:rFonts w:cs="Times New Roman"/>
          <w:szCs w:val="24"/>
        </w:rPr>
        <w:t>1 M EDTA until the colour changes from wine red to pure blue.  Read burette to +/- 0.10 cm</w:t>
      </w:r>
      <w:r w:rsidRPr="005A4194">
        <w:rPr>
          <w:rFonts w:cs="Times New Roman"/>
          <w:szCs w:val="24"/>
          <w:vertAlign w:val="superscript"/>
        </w:rPr>
        <w:t>3</w:t>
      </w:r>
      <w:r w:rsidRPr="005A4194">
        <w:rPr>
          <w:rFonts w:cs="Times New Roman"/>
          <w:szCs w:val="24"/>
        </w:rPr>
        <w:t xml:space="preserve">. </w:t>
      </w:r>
    </w:p>
    <w:p w:rsidR="003259B2" w:rsidRPr="005A4194" w:rsidRDefault="003259B2" w:rsidP="003259B2">
      <w:pPr>
        <w:numPr>
          <w:ilvl w:val="0"/>
          <w:numId w:val="8"/>
        </w:numPr>
        <w:rPr>
          <w:rFonts w:cs="Times New Roman"/>
          <w:szCs w:val="24"/>
        </w:rPr>
      </w:pPr>
      <w:r w:rsidRPr="005A4194">
        <w:rPr>
          <w:rFonts w:cs="Times New Roman"/>
          <w:szCs w:val="24"/>
        </w:rPr>
        <w:t>Repeat the titration until the final volumes agree to +/- 0.20 cm</w:t>
      </w:r>
      <w:r w:rsidRPr="005A4194">
        <w:rPr>
          <w:rFonts w:cs="Times New Roman"/>
          <w:szCs w:val="24"/>
          <w:vertAlign w:val="superscript"/>
        </w:rPr>
        <w:t>3</w:t>
      </w:r>
      <w:r w:rsidRPr="005A4194">
        <w:rPr>
          <w:rFonts w:cs="Times New Roman"/>
          <w:szCs w:val="24"/>
        </w:rPr>
        <w:t xml:space="preserve">. </w:t>
      </w:r>
    </w:p>
    <w:p w:rsidR="007F3D82" w:rsidRDefault="007F3D82" w:rsidP="005A4194">
      <w:pPr>
        <w:rPr>
          <w:rFonts w:cs="Times New Roman"/>
          <w:i/>
          <w:szCs w:val="24"/>
          <w:u w:val="single"/>
        </w:rPr>
      </w:pPr>
    </w:p>
    <w:p w:rsidR="005A4194" w:rsidRPr="003259B2" w:rsidRDefault="005A4194" w:rsidP="005A4194">
      <w:pPr>
        <w:rPr>
          <w:rFonts w:cs="Times New Roman"/>
          <w:i/>
          <w:szCs w:val="24"/>
          <w:u w:val="single"/>
        </w:rPr>
      </w:pPr>
      <w:r w:rsidRPr="003259B2">
        <w:rPr>
          <w:rFonts w:cs="Times New Roman"/>
          <w:i/>
          <w:szCs w:val="24"/>
          <w:u w:val="single"/>
        </w:rPr>
        <w:t xml:space="preserve">Experiment </w:t>
      </w:r>
      <w:r w:rsidR="003259B2" w:rsidRPr="003259B2">
        <w:rPr>
          <w:rFonts w:cs="Times New Roman"/>
          <w:i/>
          <w:szCs w:val="24"/>
          <w:u w:val="single"/>
        </w:rPr>
        <w:t>2</w:t>
      </w:r>
      <w:r w:rsidRPr="003259B2">
        <w:rPr>
          <w:rFonts w:cs="Times New Roman"/>
          <w:i/>
          <w:szCs w:val="24"/>
          <w:u w:val="single"/>
        </w:rPr>
        <w:t xml:space="preserve"> – Calcium Determination</w:t>
      </w:r>
    </w:p>
    <w:p w:rsidR="005A4194" w:rsidRPr="005A4194" w:rsidRDefault="005A4194" w:rsidP="005A4194">
      <w:pPr>
        <w:numPr>
          <w:ilvl w:val="0"/>
          <w:numId w:val="7"/>
        </w:numPr>
        <w:rPr>
          <w:rFonts w:cs="Times New Roman"/>
          <w:szCs w:val="24"/>
        </w:rPr>
      </w:pPr>
      <w:r w:rsidRPr="005A4194">
        <w:rPr>
          <w:rFonts w:cs="Times New Roman"/>
          <w:szCs w:val="24"/>
        </w:rPr>
        <w:t>Fill a 50 cm</w:t>
      </w:r>
      <w:r w:rsidRPr="005A4194">
        <w:rPr>
          <w:rFonts w:cs="Times New Roman"/>
          <w:szCs w:val="24"/>
          <w:vertAlign w:val="superscript"/>
        </w:rPr>
        <w:t>3</w:t>
      </w:r>
      <w:r w:rsidRPr="005A4194">
        <w:rPr>
          <w:rFonts w:cs="Times New Roman"/>
          <w:szCs w:val="24"/>
        </w:rPr>
        <w:t xml:space="preserve"> burette with 0.001 M EDTA solution, making sure the tip is </w:t>
      </w:r>
      <w:r w:rsidR="00650A5B">
        <w:rPr>
          <w:rFonts w:cs="Times New Roman"/>
          <w:szCs w:val="24"/>
        </w:rPr>
        <w:t xml:space="preserve">full and free of air bubbles. </w:t>
      </w:r>
    </w:p>
    <w:p w:rsidR="005A4194" w:rsidRPr="00650A5B" w:rsidRDefault="00B716FC" w:rsidP="00650A5B">
      <w:pPr>
        <w:numPr>
          <w:ilvl w:val="0"/>
          <w:numId w:val="7"/>
        </w:numPr>
        <w:rPr>
          <w:rFonts w:cs="Times New Roman"/>
          <w:szCs w:val="24"/>
        </w:rPr>
      </w:pPr>
      <w:r>
        <w:rPr>
          <w:rFonts w:cs="Times New Roman"/>
          <w:szCs w:val="24"/>
        </w:rPr>
        <w:t>Add 25</w:t>
      </w:r>
      <w:r w:rsidR="005A4194" w:rsidRPr="005A4194">
        <w:rPr>
          <w:rFonts w:cs="Times New Roman"/>
          <w:szCs w:val="24"/>
        </w:rPr>
        <w:t>.00 cm</w:t>
      </w:r>
      <w:r w:rsidR="005A4194" w:rsidRPr="005A4194">
        <w:rPr>
          <w:rFonts w:cs="Times New Roman"/>
          <w:szCs w:val="24"/>
          <w:vertAlign w:val="superscript"/>
        </w:rPr>
        <w:t>3</w:t>
      </w:r>
      <w:r w:rsidR="005A4194" w:rsidRPr="005A4194">
        <w:rPr>
          <w:rFonts w:cs="Times New Roman"/>
          <w:szCs w:val="24"/>
        </w:rPr>
        <w:t xml:space="preserve"> of an unknown hard water solution into a 100 cm</w:t>
      </w:r>
      <w:r w:rsidR="005A4194" w:rsidRPr="005A4194">
        <w:rPr>
          <w:rFonts w:cs="Times New Roman"/>
          <w:szCs w:val="24"/>
          <w:vertAlign w:val="superscript"/>
        </w:rPr>
        <w:t>3</w:t>
      </w:r>
      <w:r w:rsidR="005A4194" w:rsidRPr="005A4194">
        <w:rPr>
          <w:rFonts w:cs="Times New Roman"/>
          <w:szCs w:val="24"/>
        </w:rPr>
        <w:t xml:space="preserve"> beaker.</w:t>
      </w:r>
    </w:p>
    <w:p w:rsidR="005A4194" w:rsidRPr="005A4194" w:rsidRDefault="005A4194" w:rsidP="005A4194">
      <w:pPr>
        <w:numPr>
          <w:ilvl w:val="0"/>
          <w:numId w:val="7"/>
        </w:numPr>
        <w:rPr>
          <w:rFonts w:cs="Times New Roman"/>
          <w:szCs w:val="24"/>
        </w:rPr>
      </w:pPr>
      <w:r w:rsidRPr="005A4194">
        <w:rPr>
          <w:rFonts w:cs="Times New Roman"/>
          <w:szCs w:val="24"/>
        </w:rPr>
        <w:t xml:space="preserve">Add </w:t>
      </w:r>
      <w:r w:rsidR="00B716FC">
        <w:rPr>
          <w:rFonts w:cs="Times New Roman"/>
          <w:szCs w:val="24"/>
        </w:rPr>
        <w:t>2</w:t>
      </w:r>
      <w:r w:rsidRPr="005A4194">
        <w:rPr>
          <w:rFonts w:cs="Times New Roman"/>
          <w:szCs w:val="24"/>
        </w:rPr>
        <w:t xml:space="preserve"> cm</w:t>
      </w:r>
      <w:r w:rsidRPr="005A4194">
        <w:rPr>
          <w:rFonts w:cs="Times New Roman"/>
          <w:szCs w:val="24"/>
          <w:vertAlign w:val="superscript"/>
        </w:rPr>
        <w:t>3</w:t>
      </w:r>
      <w:r w:rsidRPr="005A4194">
        <w:rPr>
          <w:rFonts w:cs="Times New Roman"/>
          <w:szCs w:val="24"/>
        </w:rPr>
        <w:t xml:space="preserve"> of 1.0 M Sodium Hydroxide.</w:t>
      </w:r>
    </w:p>
    <w:p w:rsidR="005A4194" w:rsidRPr="005A4194" w:rsidRDefault="00B716FC" w:rsidP="005A4194">
      <w:pPr>
        <w:numPr>
          <w:ilvl w:val="0"/>
          <w:numId w:val="7"/>
        </w:numPr>
        <w:rPr>
          <w:rFonts w:cs="Times New Roman"/>
          <w:szCs w:val="24"/>
        </w:rPr>
      </w:pPr>
      <w:r>
        <w:rPr>
          <w:rFonts w:cs="Times New Roman"/>
          <w:szCs w:val="24"/>
        </w:rPr>
        <w:t xml:space="preserve"> Add a spatula tip of </w:t>
      </w:r>
      <w:proofErr w:type="spellStart"/>
      <w:r>
        <w:rPr>
          <w:rFonts w:cs="Times New Roman"/>
          <w:szCs w:val="24"/>
        </w:rPr>
        <w:t>Murexide</w:t>
      </w:r>
      <w:proofErr w:type="spellEnd"/>
      <w:r>
        <w:rPr>
          <w:rFonts w:cs="Times New Roman"/>
          <w:szCs w:val="24"/>
        </w:rPr>
        <w:t xml:space="preserve"> indicator powder</w:t>
      </w:r>
    </w:p>
    <w:p w:rsidR="005A4194" w:rsidRPr="005A4194" w:rsidRDefault="005A4194" w:rsidP="005A4194">
      <w:pPr>
        <w:numPr>
          <w:ilvl w:val="0"/>
          <w:numId w:val="7"/>
        </w:numPr>
        <w:rPr>
          <w:rFonts w:cs="Times New Roman"/>
          <w:szCs w:val="24"/>
        </w:rPr>
      </w:pPr>
      <w:r w:rsidRPr="005A4194">
        <w:rPr>
          <w:rFonts w:cs="Times New Roman"/>
          <w:szCs w:val="24"/>
        </w:rPr>
        <w:t>Titrate with the 0.0</w:t>
      </w:r>
      <w:r w:rsidR="003259B2">
        <w:rPr>
          <w:rFonts w:cs="Times New Roman"/>
          <w:szCs w:val="24"/>
        </w:rPr>
        <w:t>0</w:t>
      </w:r>
      <w:r w:rsidRPr="005A4194">
        <w:rPr>
          <w:rFonts w:cs="Times New Roman"/>
          <w:szCs w:val="24"/>
        </w:rPr>
        <w:t>1 M EDTA until the colour changes from salmon pink to orchid purple.   Read burette to +/- 0.10 cm</w:t>
      </w:r>
      <w:r w:rsidRPr="005A4194">
        <w:rPr>
          <w:rFonts w:cs="Times New Roman"/>
          <w:szCs w:val="24"/>
          <w:vertAlign w:val="superscript"/>
        </w:rPr>
        <w:t>3</w:t>
      </w:r>
      <w:r w:rsidRPr="005A4194">
        <w:rPr>
          <w:rFonts w:cs="Times New Roman"/>
          <w:szCs w:val="24"/>
        </w:rPr>
        <w:t xml:space="preserve">. </w:t>
      </w:r>
    </w:p>
    <w:p w:rsidR="005A4194" w:rsidRPr="005A4194" w:rsidRDefault="005A4194" w:rsidP="005A4194">
      <w:pPr>
        <w:numPr>
          <w:ilvl w:val="0"/>
          <w:numId w:val="7"/>
        </w:numPr>
        <w:rPr>
          <w:rFonts w:cs="Times New Roman"/>
          <w:szCs w:val="24"/>
        </w:rPr>
      </w:pPr>
      <w:r w:rsidRPr="005A4194">
        <w:rPr>
          <w:rFonts w:cs="Times New Roman"/>
          <w:szCs w:val="24"/>
        </w:rPr>
        <w:t>Repeat the titration until the final volumes agree to +/- 0.20 cm</w:t>
      </w:r>
      <w:r w:rsidRPr="005A4194">
        <w:rPr>
          <w:rFonts w:cs="Times New Roman"/>
          <w:szCs w:val="24"/>
          <w:vertAlign w:val="superscript"/>
        </w:rPr>
        <w:t>3</w:t>
      </w:r>
      <w:r w:rsidRPr="005A4194">
        <w:rPr>
          <w:rFonts w:cs="Times New Roman"/>
          <w:szCs w:val="24"/>
        </w:rPr>
        <w:t xml:space="preserve">. </w:t>
      </w:r>
    </w:p>
    <w:p w:rsidR="005A4194" w:rsidRPr="005A4194" w:rsidRDefault="005A4194" w:rsidP="005A4194">
      <w:pPr>
        <w:rPr>
          <w:rFonts w:cs="Times New Roman"/>
          <w:szCs w:val="24"/>
          <w:u w:val="single"/>
        </w:rPr>
      </w:pPr>
    </w:p>
    <w:p w:rsidR="005A4194" w:rsidRPr="003259B2" w:rsidRDefault="003259B2" w:rsidP="005A4194">
      <w:pPr>
        <w:rPr>
          <w:rFonts w:cs="Times New Roman"/>
          <w:b/>
          <w:szCs w:val="24"/>
        </w:rPr>
      </w:pPr>
      <w:r w:rsidRPr="003259B2">
        <w:rPr>
          <w:rFonts w:cs="Times New Roman"/>
          <w:b/>
          <w:szCs w:val="24"/>
        </w:rPr>
        <w:t>Calculations</w:t>
      </w:r>
    </w:p>
    <w:p w:rsidR="007F3D82" w:rsidRDefault="007F3D82" w:rsidP="007F3D82">
      <w:pPr>
        <w:rPr>
          <w:rFonts w:cs="Times New Roman"/>
          <w:szCs w:val="24"/>
        </w:rPr>
      </w:pPr>
      <w:r w:rsidRPr="007F3D82">
        <w:rPr>
          <w:rFonts w:cs="Times New Roman"/>
          <w:szCs w:val="24"/>
        </w:rPr>
        <w:t xml:space="preserve">From the equation, 1 </w:t>
      </w:r>
      <w:r>
        <w:rPr>
          <w:rFonts w:cs="Times New Roman"/>
          <w:szCs w:val="24"/>
        </w:rPr>
        <w:t>mole of calcium complexes with 1 mole of EDTA, so it is easy to work out the concentrations.</w:t>
      </w:r>
    </w:p>
    <w:p w:rsidR="009D2DDE" w:rsidRPr="009D2DDE" w:rsidRDefault="009D2DDE" w:rsidP="009D2DDE">
      <w:pPr>
        <w:rPr>
          <w:rFonts w:cs="Times New Roman"/>
          <w:szCs w:val="24"/>
        </w:rPr>
      </w:pPr>
      <w:proofErr w:type="spellStart"/>
      <w:r w:rsidRPr="009D2DDE">
        <w:rPr>
          <w:rFonts w:cs="Times New Roman"/>
          <w:szCs w:val="24"/>
        </w:rPr>
        <w:t>Molarity</w:t>
      </w:r>
      <w:proofErr w:type="spellEnd"/>
      <w:r w:rsidRPr="009D2DDE">
        <w:rPr>
          <w:rFonts w:cs="Times New Roman"/>
          <w:szCs w:val="24"/>
        </w:rPr>
        <w:t xml:space="preserve"> of EDTA solution is 0.0</w:t>
      </w:r>
      <w:r>
        <w:rPr>
          <w:rFonts w:cs="Times New Roman"/>
          <w:szCs w:val="24"/>
        </w:rPr>
        <w:t>0</w:t>
      </w:r>
      <w:r w:rsidRPr="009D2DDE">
        <w:rPr>
          <w:rFonts w:cs="Times New Roman"/>
          <w:szCs w:val="24"/>
        </w:rPr>
        <w:t>1 M</w:t>
      </w:r>
    </w:p>
    <w:p w:rsidR="009D2DDE" w:rsidRPr="009D2DDE" w:rsidRDefault="009D2DDE" w:rsidP="009D2DDE">
      <w:pPr>
        <w:rPr>
          <w:rFonts w:cs="Times New Roman"/>
          <w:szCs w:val="24"/>
          <w:vertAlign w:val="subscript"/>
        </w:rPr>
      </w:pPr>
      <w:r w:rsidRPr="009D2DDE">
        <w:rPr>
          <w:rFonts w:cs="Times New Roman"/>
          <w:szCs w:val="24"/>
        </w:rPr>
        <w:t>1cm</w:t>
      </w:r>
      <w:r w:rsidRPr="009D2DDE">
        <w:rPr>
          <w:rFonts w:cs="Times New Roman"/>
          <w:szCs w:val="24"/>
          <w:vertAlign w:val="superscript"/>
        </w:rPr>
        <w:t>3</w:t>
      </w:r>
      <w:r w:rsidRPr="009D2DDE">
        <w:rPr>
          <w:rFonts w:cs="Times New Roman"/>
          <w:szCs w:val="24"/>
        </w:rPr>
        <w:t xml:space="preserve"> of 0.0</w:t>
      </w:r>
      <w:r>
        <w:rPr>
          <w:rFonts w:cs="Times New Roman"/>
          <w:szCs w:val="24"/>
        </w:rPr>
        <w:t>0</w:t>
      </w:r>
      <w:r w:rsidRPr="009D2DDE">
        <w:rPr>
          <w:rFonts w:cs="Times New Roman"/>
          <w:szCs w:val="24"/>
        </w:rPr>
        <w:t xml:space="preserve">1 M EDTA = </w:t>
      </w:r>
      <w:r>
        <w:rPr>
          <w:rFonts w:cs="Times New Roman"/>
          <w:szCs w:val="24"/>
        </w:rPr>
        <w:t>0.</w:t>
      </w:r>
      <w:r w:rsidRPr="009D2DDE">
        <w:rPr>
          <w:rFonts w:cs="Times New Roman"/>
          <w:szCs w:val="24"/>
        </w:rPr>
        <w:t>1 mg of CaCO</w:t>
      </w:r>
      <w:r w:rsidRPr="009D2DDE">
        <w:rPr>
          <w:rFonts w:cs="Times New Roman"/>
          <w:szCs w:val="24"/>
          <w:vertAlign w:val="subscript"/>
        </w:rPr>
        <w:t>3</w:t>
      </w:r>
    </w:p>
    <w:p w:rsidR="005A4194" w:rsidRPr="005A4194" w:rsidRDefault="005A4194" w:rsidP="005A4194">
      <w:pPr>
        <w:rPr>
          <w:rFonts w:cs="Times New Roman"/>
          <w:szCs w:val="24"/>
        </w:rPr>
      </w:pPr>
      <w:r w:rsidRPr="005A4194">
        <w:rPr>
          <w:rFonts w:cs="Times New Roman"/>
          <w:szCs w:val="24"/>
        </w:rPr>
        <w:t>Calcium– t</w:t>
      </w:r>
      <w:r w:rsidR="003259B2">
        <w:rPr>
          <w:rFonts w:cs="Times New Roman"/>
          <w:szCs w:val="24"/>
        </w:rPr>
        <w:t>ake the figure from experiment 2</w:t>
      </w:r>
    </w:p>
    <w:p w:rsidR="005A4194" w:rsidRPr="005A4194" w:rsidRDefault="005A4194" w:rsidP="005A4194">
      <w:pPr>
        <w:rPr>
          <w:rFonts w:cs="Times New Roman"/>
          <w:szCs w:val="24"/>
        </w:rPr>
      </w:pPr>
      <w:r w:rsidRPr="005A4194">
        <w:rPr>
          <w:rFonts w:cs="Times New Roman"/>
          <w:szCs w:val="24"/>
        </w:rPr>
        <w:t>Magnesium– subtr</w:t>
      </w:r>
      <w:r w:rsidR="003259B2">
        <w:rPr>
          <w:rFonts w:cs="Times New Roman"/>
          <w:szCs w:val="24"/>
        </w:rPr>
        <w:t>act the result from experiment 2</w:t>
      </w:r>
      <w:r w:rsidRPr="005A4194">
        <w:rPr>
          <w:rFonts w:cs="Times New Roman"/>
          <w:szCs w:val="24"/>
        </w:rPr>
        <w:t xml:space="preserve"> (calcium) from the result of experiment 1 (total hardness)</w:t>
      </w:r>
    </w:p>
    <w:p w:rsidR="00114AD4" w:rsidRDefault="00114AD4">
      <w:pPr>
        <w:rPr>
          <w:b/>
          <w:sz w:val="28"/>
          <w:szCs w:val="28"/>
        </w:rPr>
      </w:pPr>
      <w:r>
        <w:rPr>
          <w:b/>
          <w:sz w:val="28"/>
          <w:szCs w:val="28"/>
        </w:rPr>
        <w:br w:type="page"/>
      </w:r>
    </w:p>
    <w:p w:rsidR="00726938" w:rsidRPr="00726938" w:rsidRDefault="00846896" w:rsidP="00A70A79">
      <w:pPr>
        <w:rPr>
          <w:b/>
          <w:sz w:val="28"/>
          <w:szCs w:val="28"/>
        </w:rPr>
      </w:pPr>
      <w:r>
        <w:rPr>
          <w:b/>
          <w:noProof/>
          <w:sz w:val="28"/>
          <w:szCs w:val="28"/>
          <w:lang w:eastAsia="en-GB"/>
        </w:rPr>
        <w:lastRenderedPageBreak/>
        <w:drawing>
          <wp:anchor distT="0" distB="0" distL="114300" distR="114300" simplePos="0" relativeHeight="251723776" behindDoc="1" locked="0" layoutInCell="1" allowOverlap="1">
            <wp:simplePos x="0" y="0"/>
            <wp:positionH relativeFrom="column">
              <wp:posOffset>5332730</wp:posOffset>
            </wp:positionH>
            <wp:positionV relativeFrom="paragraph">
              <wp:posOffset>-543560</wp:posOffset>
            </wp:positionV>
            <wp:extent cx="955675" cy="956945"/>
            <wp:effectExtent l="19050" t="0" r="0" b="0"/>
            <wp:wrapNone/>
            <wp:docPr id="6" name="Picture 0" descr="SSERC_jp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_small.jpg"/>
                    <pic:cNvPicPr/>
                  </pic:nvPicPr>
                  <pic:blipFill>
                    <a:blip r:embed="rId9" cstate="print"/>
                    <a:stretch>
                      <a:fillRect/>
                    </a:stretch>
                  </pic:blipFill>
                  <pic:spPr>
                    <a:xfrm>
                      <a:off x="0" y="0"/>
                      <a:ext cx="955675" cy="956945"/>
                    </a:xfrm>
                    <a:prstGeom prst="rect">
                      <a:avLst/>
                    </a:prstGeom>
                  </pic:spPr>
                </pic:pic>
              </a:graphicData>
            </a:graphic>
          </wp:anchor>
        </w:drawing>
      </w:r>
      <w:r>
        <w:rPr>
          <w:b/>
          <w:sz w:val="28"/>
          <w:szCs w:val="28"/>
        </w:rPr>
        <w:t xml:space="preserve">Testing for </w:t>
      </w:r>
      <w:r w:rsidR="00726938" w:rsidRPr="00726938">
        <w:rPr>
          <w:b/>
          <w:sz w:val="28"/>
          <w:szCs w:val="28"/>
        </w:rPr>
        <w:t>Carbonate / Hydrogen Carbonate</w:t>
      </w:r>
    </w:p>
    <w:p w:rsidR="00726938" w:rsidRPr="00726938" w:rsidRDefault="00726938" w:rsidP="00726938">
      <w:pPr>
        <w:rPr>
          <w:b/>
          <w:szCs w:val="24"/>
        </w:rPr>
      </w:pPr>
      <w:r w:rsidRPr="00726938">
        <w:rPr>
          <w:b/>
          <w:szCs w:val="24"/>
        </w:rPr>
        <w:t>Introduction</w:t>
      </w:r>
    </w:p>
    <w:p w:rsidR="00A70A79" w:rsidRPr="00B57729" w:rsidRDefault="00A70A79" w:rsidP="00726938">
      <w:pPr>
        <w:rPr>
          <w:szCs w:val="24"/>
        </w:rPr>
      </w:pPr>
      <w:r w:rsidRPr="00D46010">
        <w:rPr>
          <w:szCs w:val="24"/>
        </w:rPr>
        <w:t>Temporary Hardness</w:t>
      </w:r>
      <w:r w:rsidR="001A087A">
        <w:rPr>
          <w:szCs w:val="24"/>
        </w:rPr>
        <w:t xml:space="preserve"> of water</w:t>
      </w:r>
      <w:r w:rsidRPr="00D46010">
        <w:rPr>
          <w:szCs w:val="24"/>
        </w:rPr>
        <w:t xml:space="preserve"> is due to the bicarbonate ion, HCO</w:t>
      </w:r>
      <w:r w:rsidRPr="00726938">
        <w:rPr>
          <w:szCs w:val="24"/>
          <w:vertAlign w:val="subscript"/>
        </w:rPr>
        <w:t>3</w:t>
      </w:r>
      <w:r w:rsidRPr="00D46010">
        <w:rPr>
          <w:szCs w:val="24"/>
        </w:rPr>
        <w:t xml:space="preserve">, being present in the water. </w:t>
      </w:r>
    </w:p>
    <w:p w:rsidR="00A70A79" w:rsidRPr="00074947" w:rsidRDefault="00A70A79" w:rsidP="00A70A79">
      <w:pPr>
        <w:rPr>
          <w:szCs w:val="24"/>
        </w:rPr>
      </w:pPr>
      <w:r w:rsidRPr="00B57729">
        <w:rPr>
          <w:szCs w:val="24"/>
        </w:rPr>
        <w:t>When hard water is heated, CaCO</w:t>
      </w:r>
      <w:r w:rsidRPr="001A087A">
        <w:rPr>
          <w:szCs w:val="24"/>
          <w:vertAlign w:val="subscript"/>
        </w:rPr>
        <w:t>3</w:t>
      </w:r>
      <w:r w:rsidRPr="00B57729">
        <w:rPr>
          <w:szCs w:val="24"/>
        </w:rPr>
        <w:t xml:space="preserve"> precipitates out, which then clogs pipes and industrial boilers. This leads</w:t>
      </w:r>
      <w:r>
        <w:rPr>
          <w:szCs w:val="24"/>
        </w:rPr>
        <w:t xml:space="preserve"> </w:t>
      </w:r>
      <w:r w:rsidRPr="00B57729">
        <w:rPr>
          <w:szCs w:val="24"/>
        </w:rPr>
        <w:t>to malfunction or damage and is expensive to remove.</w:t>
      </w:r>
    </w:p>
    <w:p w:rsidR="00A70A79" w:rsidRDefault="00A70A79" w:rsidP="00A70A79">
      <w:pPr>
        <w:rPr>
          <w:szCs w:val="24"/>
        </w:rPr>
      </w:pPr>
      <w:r>
        <w:rPr>
          <w:szCs w:val="24"/>
        </w:rPr>
        <w:t>The table below shows the levels of dissolved solids in waters of differing hardness.</w:t>
      </w:r>
    </w:p>
    <w:p w:rsidR="00A70A79" w:rsidRDefault="00A70A79" w:rsidP="00A70A79">
      <w:pPr>
        <w:rPr>
          <w:szCs w:val="24"/>
        </w:rPr>
      </w:pPr>
      <w:r>
        <w:rPr>
          <w:noProof/>
          <w:szCs w:val="24"/>
          <w:lang w:eastAsia="en-GB"/>
        </w:rPr>
        <w:drawing>
          <wp:anchor distT="0" distB="0" distL="114300" distR="114300" simplePos="0" relativeHeight="251681792" behindDoc="0" locked="0" layoutInCell="1" allowOverlap="1">
            <wp:simplePos x="0" y="0"/>
            <wp:positionH relativeFrom="column">
              <wp:posOffset>734695</wp:posOffset>
            </wp:positionH>
            <wp:positionV relativeFrom="paragraph">
              <wp:posOffset>78740</wp:posOffset>
            </wp:positionV>
            <wp:extent cx="4156075" cy="1578610"/>
            <wp:effectExtent l="19050" t="0" r="0" b="0"/>
            <wp:wrapSquare wrapText="bothSides"/>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4156075" cy="1578610"/>
                    </a:xfrm>
                    <a:prstGeom prst="rect">
                      <a:avLst/>
                    </a:prstGeom>
                    <a:noFill/>
                    <a:ln w="9525">
                      <a:noFill/>
                      <a:miter lim="800000"/>
                      <a:headEnd/>
                      <a:tailEnd/>
                    </a:ln>
                  </pic:spPr>
                </pic:pic>
              </a:graphicData>
            </a:graphic>
          </wp:anchor>
        </w:drawing>
      </w:r>
    </w:p>
    <w:p w:rsidR="00A70A79" w:rsidRDefault="00A70A79" w:rsidP="00A70A79">
      <w:pPr>
        <w:rPr>
          <w:noProof/>
          <w:lang w:eastAsia="en-GB"/>
        </w:rPr>
      </w:pPr>
    </w:p>
    <w:p w:rsidR="00A70A79" w:rsidRDefault="00A70A79" w:rsidP="00A70A79">
      <w:pPr>
        <w:rPr>
          <w:noProof/>
          <w:lang w:eastAsia="en-GB"/>
        </w:rPr>
      </w:pPr>
    </w:p>
    <w:p w:rsidR="00A70A79" w:rsidRDefault="00A70A79" w:rsidP="00A70A79">
      <w:pPr>
        <w:rPr>
          <w:szCs w:val="24"/>
        </w:rPr>
      </w:pPr>
    </w:p>
    <w:p w:rsidR="00A70A79" w:rsidRDefault="00A70A79" w:rsidP="00A70A79">
      <w:pPr>
        <w:rPr>
          <w:szCs w:val="24"/>
        </w:rPr>
      </w:pPr>
    </w:p>
    <w:p w:rsidR="00A70A79" w:rsidRDefault="00A70A79" w:rsidP="00A70A79">
      <w:pPr>
        <w:rPr>
          <w:szCs w:val="24"/>
        </w:rPr>
      </w:pPr>
    </w:p>
    <w:p w:rsidR="00A70A79" w:rsidRDefault="001A087A" w:rsidP="00A70A79">
      <w:pPr>
        <w:rPr>
          <w:szCs w:val="24"/>
        </w:rPr>
      </w:pPr>
      <w:r>
        <w:rPr>
          <w:szCs w:val="24"/>
        </w:rPr>
        <w:t xml:space="preserve">In a neutral or slightly alkaline solution, hydrogen carbonates are in equilibrium with carbonates. Many bicarbonates are fairly soluble in water but the same cannot be said of carbonates. </w:t>
      </w:r>
    </w:p>
    <w:p w:rsidR="001A087A" w:rsidRDefault="001A087A" w:rsidP="00A70A79">
      <w:pPr>
        <w:rPr>
          <w:szCs w:val="24"/>
        </w:rPr>
      </w:pPr>
      <w:r>
        <w:rPr>
          <w:szCs w:val="24"/>
        </w:rPr>
        <w:t>The test for carbonate uses the great insolubility of lead carbonate</w:t>
      </w:r>
      <w:r w:rsidR="00C41DC5">
        <w:rPr>
          <w:szCs w:val="24"/>
        </w:rPr>
        <w:t>.</w:t>
      </w:r>
    </w:p>
    <w:p w:rsidR="00C41DC5" w:rsidRDefault="00C41DC5" w:rsidP="00A70A79">
      <w:pPr>
        <w:rPr>
          <w:szCs w:val="24"/>
        </w:rPr>
      </w:pPr>
      <w:r>
        <w:rPr>
          <w:szCs w:val="24"/>
        </w:rPr>
        <w:t>A small amount of saturated lead nitrate solution is added to the samples and a precipitate of lead carbonate solution forms.</w:t>
      </w:r>
    </w:p>
    <w:p w:rsidR="00C41DC5" w:rsidRDefault="00C41DC5" w:rsidP="00A70A79">
      <w:pPr>
        <w:rPr>
          <w:szCs w:val="24"/>
        </w:rPr>
      </w:pPr>
      <w:r>
        <w:rPr>
          <w:szCs w:val="24"/>
        </w:rPr>
        <w:t>The turbidity of this solution can be measured with a colorimeter (at any wavelength) and compared to a graph of standard solutions.</w:t>
      </w:r>
    </w:p>
    <w:p w:rsidR="00726938" w:rsidRPr="006770D7" w:rsidRDefault="00726938" w:rsidP="00726938">
      <w:pPr>
        <w:rPr>
          <w:szCs w:val="24"/>
        </w:rPr>
      </w:pPr>
      <w:r w:rsidRPr="00A70A79">
        <w:rPr>
          <w:b/>
          <w:bCs/>
          <w:szCs w:val="24"/>
        </w:rPr>
        <w:t>Equipment and Materials Required</w:t>
      </w:r>
    </w:p>
    <w:tbl>
      <w:tblPr>
        <w:tblStyle w:val="TableGrid"/>
        <w:tblW w:w="0" w:type="auto"/>
        <w:tblLook w:val="04A0"/>
      </w:tblPr>
      <w:tblGrid>
        <w:gridCol w:w="4361"/>
        <w:gridCol w:w="4881"/>
      </w:tblGrid>
      <w:tr w:rsidR="00A70A79" w:rsidRPr="005D56D7" w:rsidTr="00726938">
        <w:tc>
          <w:tcPr>
            <w:tcW w:w="4361" w:type="dxa"/>
          </w:tcPr>
          <w:p w:rsidR="00A70A79" w:rsidRPr="005D56D7" w:rsidRDefault="00C41DC5" w:rsidP="002D4C7B">
            <w:pPr>
              <w:rPr>
                <w:szCs w:val="24"/>
              </w:rPr>
            </w:pPr>
            <w:r>
              <w:rPr>
                <w:szCs w:val="24"/>
              </w:rPr>
              <w:t>Saturated lead II nitrate</w:t>
            </w:r>
            <w:r w:rsidR="00A70A79" w:rsidRPr="005D56D7">
              <w:rPr>
                <w:szCs w:val="24"/>
              </w:rPr>
              <w:t xml:space="preserve"> solution</w:t>
            </w:r>
          </w:p>
        </w:tc>
        <w:tc>
          <w:tcPr>
            <w:tcW w:w="4881" w:type="dxa"/>
          </w:tcPr>
          <w:p w:rsidR="00A70A79" w:rsidRPr="005D56D7" w:rsidRDefault="00C41DC5" w:rsidP="00726938">
            <w:pPr>
              <w:pStyle w:val="ListParagraph"/>
              <w:ind w:left="0"/>
              <w:rPr>
                <w:szCs w:val="24"/>
              </w:rPr>
            </w:pPr>
            <w:r>
              <w:rPr>
                <w:szCs w:val="24"/>
              </w:rPr>
              <w:t xml:space="preserve">500 </w:t>
            </w:r>
            <w:proofErr w:type="spellStart"/>
            <w:r>
              <w:rPr>
                <w:szCs w:val="24"/>
              </w:rPr>
              <w:t>ppm</w:t>
            </w:r>
            <w:proofErr w:type="spellEnd"/>
            <w:r>
              <w:rPr>
                <w:szCs w:val="24"/>
              </w:rPr>
              <w:t xml:space="preserve"> sodium hydrogen carbonate solution</w:t>
            </w:r>
          </w:p>
        </w:tc>
      </w:tr>
      <w:tr w:rsidR="002A58FA" w:rsidRPr="005D56D7" w:rsidTr="00726938">
        <w:tc>
          <w:tcPr>
            <w:tcW w:w="4361" w:type="dxa"/>
          </w:tcPr>
          <w:p w:rsidR="002A58FA" w:rsidRPr="005D56D7" w:rsidRDefault="00C41DC5" w:rsidP="002D4C7B">
            <w:pPr>
              <w:pStyle w:val="ListParagraph"/>
              <w:ind w:left="0"/>
              <w:rPr>
                <w:szCs w:val="24"/>
              </w:rPr>
            </w:pPr>
            <w:r>
              <w:rPr>
                <w:szCs w:val="24"/>
              </w:rPr>
              <w:t>pipettes</w:t>
            </w:r>
          </w:p>
        </w:tc>
        <w:tc>
          <w:tcPr>
            <w:tcW w:w="4881" w:type="dxa"/>
          </w:tcPr>
          <w:p w:rsidR="002A58FA" w:rsidRPr="005D56D7" w:rsidRDefault="00300789" w:rsidP="002D4C7B">
            <w:pPr>
              <w:pStyle w:val="ListParagraph"/>
              <w:ind w:left="0"/>
              <w:rPr>
                <w:szCs w:val="24"/>
              </w:rPr>
            </w:pPr>
            <w:r>
              <w:rPr>
                <w:szCs w:val="24"/>
              </w:rPr>
              <w:t>colorimeter</w:t>
            </w:r>
          </w:p>
        </w:tc>
      </w:tr>
      <w:tr w:rsidR="002A58FA" w:rsidRPr="005D56D7" w:rsidTr="00726938">
        <w:tc>
          <w:tcPr>
            <w:tcW w:w="4361" w:type="dxa"/>
          </w:tcPr>
          <w:p w:rsidR="002A58FA" w:rsidRPr="005D56D7" w:rsidRDefault="00300789" w:rsidP="002D4C7B">
            <w:pPr>
              <w:pStyle w:val="ListParagraph"/>
              <w:ind w:left="0"/>
              <w:rPr>
                <w:szCs w:val="24"/>
              </w:rPr>
            </w:pPr>
            <w:r>
              <w:rPr>
                <w:szCs w:val="24"/>
              </w:rPr>
              <w:t>Test tubes</w:t>
            </w:r>
          </w:p>
        </w:tc>
        <w:tc>
          <w:tcPr>
            <w:tcW w:w="4881" w:type="dxa"/>
          </w:tcPr>
          <w:p w:rsidR="002A58FA" w:rsidRPr="005D56D7" w:rsidRDefault="00300789" w:rsidP="002D4C7B">
            <w:pPr>
              <w:pStyle w:val="ListParagraph"/>
              <w:ind w:left="0"/>
              <w:rPr>
                <w:szCs w:val="24"/>
              </w:rPr>
            </w:pPr>
            <w:proofErr w:type="spellStart"/>
            <w:r>
              <w:rPr>
                <w:szCs w:val="24"/>
              </w:rPr>
              <w:t>cuvettes</w:t>
            </w:r>
            <w:proofErr w:type="spellEnd"/>
          </w:p>
        </w:tc>
      </w:tr>
    </w:tbl>
    <w:p w:rsidR="00A70A79" w:rsidRDefault="00A70A79" w:rsidP="00A70A79">
      <w:pPr>
        <w:pStyle w:val="ListParagraph"/>
        <w:ind w:left="0"/>
        <w:rPr>
          <w:szCs w:val="24"/>
        </w:rPr>
      </w:pPr>
    </w:p>
    <w:p w:rsidR="00A70A79" w:rsidRDefault="00300789" w:rsidP="00A70A79">
      <w:pPr>
        <w:numPr>
          <w:ilvl w:val="0"/>
          <w:numId w:val="5"/>
        </w:numPr>
        <w:rPr>
          <w:szCs w:val="24"/>
        </w:rPr>
      </w:pPr>
      <w:r>
        <w:rPr>
          <w:szCs w:val="24"/>
        </w:rPr>
        <w:t xml:space="preserve">Remember to shake up the sample before transferring it to the </w:t>
      </w:r>
      <w:proofErr w:type="spellStart"/>
      <w:r>
        <w:rPr>
          <w:szCs w:val="24"/>
        </w:rPr>
        <w:t>cuvettes</w:t>
      </w:r>
      <w:proofErr w:type="spellEnd"/>
      <w:r>
        <w:rPr>
          <w:szCs w:val="24"/>
        </w:rPr>
        <w:t xml:space="preserve"> to ensure the precipitate is evenly distributed.</w:t>
      </w:r>
    </w:p>
    <w:p w:rsidR="00E94F5F" w:rsidRPr="005215C6" w:rsidRDefault="00E94F5F" w:rsidP="00A70A79">
      <w:pPr>
        <w:numPr>
          <w:ilvl w:val="0"/>
          <w:numId w:val="5"/>
        </w:numPr>
        <w:rPr>
          <w:szCs w:val="24"/>
        </w:rPr>
      </w:pPr>
      <w:r>
        <w:rPr>
          <w:szCs w:val="24"/>
        </w:rPr>
        <w:t>As you are just reading the turbidity of the sample, the wavelength is not important but make sure to keep it the same for each sample.</w:t>
      </w:r>
    </w:p>
    <w:p w:rsidR="00726938" w:rsidRDefault="00726938">
      <w:pPr>
        <w:rPr>
          <w:b/>
          <w:bCs/>
          <w:szCs w:val="24"/>
        </w:rPr>
      </w:pPr>
      <w:r>
        <w:rPr>
          <w:b/>
          <w:bCs/>
          <w:szCs w:val="24"/>
        </w:rPr>
        <w:br w:type="page"/>
      </w:r>
    </w:p>
    <w:p w:rsidR="00726938" w:rsidRPr="00726938" w:rsidRDefault="00726938" w:rsidP="00726938">
      <w:pPr>
        <w:ind w:left="360"/>
        <w:rPr>
          <w:b/>
          <w:bCs/>
          <w:szCs w:val="24"/>
        </w:rPr>
      </w:pPr>
      <w:r w:rsidRPr="00726938">
        <w:rPr>
          <w:b/>
          <w:bCs/>
          <w:szCs w:val="24"/>
        </w:rPr>
        <w:lastRenderedPageBreak/>
        <w:t>Instructions</w:t>
      </w:r>
    </w:p>
    <w:p w:rsidR="00A70A79" w:rsidRDefault="00E94F5F" w:rsidP="00A70A79">
      <w:pPr>
        <w:numPr>
          <w:ilvl w:val="0"/>
          <w:numId w:val="7"/>
        </w:numPr>
        <w:tabs>
          <w:tab w:val="left" w:pos="720"/>
          <w:tab w:val="left" w:pos="1260"/>
        </w:tabs>
        <w:autoSpaceDE w:val="0"/>
        <w:autoSpaceDN w:val="0"/>
        <w:spacing w:after="240" w:line="240" w:lineRule="auto"/>
        <w:ind w:left="357" w:hanging="357"/>
      </w:pPr>
      <w:r>
        <w:t xml:space="preserve">Take the 500 </w:t>
      </w:r>
      <w:proofErr w:type="spellStart"/>
      <w:r>
        <w:t>ppm</w:t>
      </w:r>
      <w:proofErr w:type="spellEnd"/>
      <w:r>
        <w:t xml:space="preserve"> sodium hydrogen carbonate solution and make a series of dilutions. (400, 300, 200, 100 and 50 </w:t>
      </w:r>
      <w:proofErr w:type="spellStart"/>
      <w:r>
        <w:t>ppm</w:t>
      </w:r>
      <w:proofErr w:type="spellEnd"/>
      <w:r>
        <w:t>).</w:t>
      </w:r>
    </w:p>
    <w:p w:rsidR="00A70A79" w:rsidRDefault="00E94F5F" w:rsidP="00A70A79">
      <w:pPr>
        <w:numPr>
          <w:ilvl w:val="0"/>
          <w:numId w:val="7"/>
        </w:numPr>
        <w:tabs>
          <w:tab w:val="left" w:pos="720"/>
          <w:tab w:val="left" w:pos="1260"/>
        </w:tabs>
        <w:autoSpaceDE w:val="0"/>
        <w:autoSpaceDN w:val="0"/>
        <w:spacing w:after="240" w:line="240" w:lineRule="auto"/>
        <w:ind w:left="357" w:hanging="357"/>
      </w:pPr>
      <w:r>
        <w:t>Place 5 cm</w:t>
      </w:r>
      <w:r w:rsidRPr="00E94F5F">
        <w:rPr>
          <w:vertAlign w:val="superscript"/>
        </w:rPr>
        <w:t>3</w:t>
      </w:r>
      <w:r>
        <w:t xml:space="preserve"> of the first solution in a test tube and add 0.25 cm</w:t>
      </w:r>
      <w:r w:rsidRPr="00E94F5F">
        <w:rPr>
          <w:vertAlign w:val="superscript"/>
        </w:rPr>
        <w:t>3</w:t>
      </w:r>
      <w:r>
        <w:t xml:space="preserve"> of lead nitrate solution. (about 10 drops)</w:t>
      </w:r>
    </w:p>
    <w:p w:rsidR="00A70A79" w:rsidRDefault="00E94F5F" w:rsidP="00A70A79">
      <w:pPr>
        <w:numPr>
          <w:ilvl w:val="0"/>
          <w:numId w:val="7"/>
        </w:numPr>
        <w:tabs>
          <w:tab w:val="left" w:pos="720"/>
          <w:tab w:val="left" w:pos="1260"/>
        </w:tabs>
        <w:autoSpaceDE w:val="0"/>
        <w:autoSpaceDN w:val="0"/>
        <w:spacing w:after="240" w:line="240" w:lineRule="auto"/>
        <w:ind w:left="357" w:hanging="357"/>
      </w:pPr>
      <w:r>
        <w:t>Shake the solution, pour 3-4 cm</w:t>
      </w:r>
      <w:r w:rsidRPr="009F1009">
        <w:rPr>
          <w:vertAlign w:val="superscript"/>
        </w:rPr>
        <w:t>3</w:t>
      </w:r>
      <w:r>
        <w:t xml:space="preserve"> into a cuvette and read in the colorimeter. </w:t>
      </w:r>
    </w:p>
    <w:p w:rsidR="00A70A79" w:rsidRDefault="00A70A79" w:rsidP="00A70A79">
      <w:pPr>
        <w:numPr>
          <w:ilvl w:val="0"/>
          <w:numId w:val="7"/>
        </w:numPr>
        <w:tabs>
          <w:tab w:val="left" w:pos="720"/>
          <w:tab w:val="left" w:pos="1260"/>
        </w:tabs>
        <w:autoSpaceDE w:val="0"/>
        <w:autoSpaceDN w:val="0"/>
        <w:spacing w:after="240" w:line="240" w:lineRule="auto"/>
        <w:ind w:left="357" w:hanging="357"/>
      </w:pPr>
      <w:r>
        <w:t xml:space="preserve"> </w:t>
      </w:r>
      <w:r w:rsidR="00E94F5F">
        <w:t xml:space="preserve">Repeat with the other reference solutions </w:t>
      </w:r>
      <w:r w:rsidR="009F1009">
        <w:t>and plot the figures on a graph.</w:t>
      </w:r>
    </w:p>
    <w:p w:rsidR="00A70A79" w:rsidRDefault="009F1009" w:rsidP="00A70A79">
      <w:pPr>
        <w:numPr>
          <w:ilvl w:val="0"/>
          <w:numId w:val="7"/>
        </w:numPr>
        <w:tabs>
          <w:tab w:val="left" w:pos="720"/>
          <w:tab w:val="left" w:pos="1260"/>
        </w:tabs>
        <w:autoSpaceDE w:val="0"/>
        <w:autoSpaceDN w:val="0"/>
        <w:spacing w:after="240" w:line="240" w:lineRule="auto"/>
        <w:ind w:left="357" w:hanging="357"/>
      </w:pPr>
      <w:r>
        <w:t>Carry out the same test on 5 cm</w:t>
      </w:r>
      <w:r w:rsidRPr="00E94F5F">
        <w:rPr>
          <w:vertAlign w:val="superscript"/>
        </w:rPr>
        <w:t>3</w:t>
      </w:r>
      <w:r>
        <w:t xml:space="preserve"> samples of the test waters and read the absorptions off the graph to determine the concentration.</w:t>
      </w:r>
    </w:p>
    <w:p w:rsidR="00A70A79" w:rsidRDefault="00726938" w:rsidP="00A70A79">
      <w:pPr>
        <w:tabs>
          <w:tab w:val="left" w:pos="720"/>
          <w:tab w:val="left" w:pos="1260"/>
        </w:tabs>
      </w:pPr>
      <w:r>
        <w:t>Do not pour your solutions down the sink.</w:t>
      </w:r>
    </w:p>
    <w:p w:rsidR="00A70A79" w:rsidRDefault="00A70A79" w:rsidP="00A70A79">
      <w:pPr>
        <w:tabs>
          <w:tab w:val="left" w:pos="720"/>
          <w:tab w:val="left" w:pos="1260"/>
        </w:tabs>
      </w:pPr>
    </w:p>
    <w:p w:rsidR="00A70A79" w:rsidRPr="00A70A79" w:rsidRDefault="00A70A79" w:rsidP="00A70A79">
      <w:pPr>
        <w:rPr>
          <w:szCs w:val="24"/>
        </w:rPr>
      </w:pPr>
      <w:r w:rsidRPr="00A70A79">
        <w:rPr>
          <w:szCs w:val="24"/>
        </w:rPr>
        <w:br w:type="page"/>
      </w:r>
    </w:p>
    <w:p w:rsidR="00726938" w:rsidRDefault="00846896" w:rsidP="00A70A79">
      <w:pPr>
        <w:rPr>
          <w:b/>
          <w:sz w:val="28"/>
          <w:szCs w:val="28"/>
        </w:rPr>
      </w:pPr>
      <w:r>
        <w:rPr>
          <w:b/>
          <w:noProof/>
          <w:sz w:val="28"/>
          <w:szCs w:val="28"/>
          <w:lang w:eastAsia="en-GB"/>
        </w:rPr>
        <w:lastRenderedPageBreak/>
        <w:drawing>
          <wp:anchor distT="0" distB="0" distL="114300" distR="114300" simplePos="0" relativeHeight="251721728" behindDoc="1" locked="0" layoutInCell="1" allowOverlap="1">
            <wp:simplePos x="0" y="0"/>
            <wp:positionH relativeFrom="column">
              <wp:posOffset>5315669</wp:posOffset>
            </wp:positionH>
            <wp:positionV relativeFrom="paragraph">
              <wp:posOffset>-543465</wp:posOffset>
            </wp:positionV>
            <wp:extent cx="955735" cy="957533"/>
            <wp:effectExtent l="19050" t="0" r="0" b="0"/>
            <wp:wrapNone/>
            <wp:docPr id="5" name="Picture 0" descr="SSERC_jp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_small.jpg"/>
                    <pic:cNvPicPr/>
                  </pic:nvPicPr>
                  <pic:blipFill>
                    <a:blip r:embed="rId9" cstate="print"/>
                    <a:stretch>
                      <a:fillRect/>
                    </a:stretch>
                  </pic:blipFill>
                  <pic:spPr>
                    <a:xfrm>
                      <a:off x="0" y="0"/>
                      <a:ext cx="955735" cy="957533"/>
                    </a:xfrm>
                    <a:prstGeom prst="rect">
                      <a:avLst/>
                    </a:prstGeom>
                  </pic:spPr>
                </pic:pic>
              </a:graphicData>
            </a:graphic>
          </wp:anchor>
        </w:drawing>
      </w:r>
      <w:r>
        <w:rPr>
          <w:b/>
          <w:sz w:val="28"/>
          <w:szCs w:val="28"/>
        </w:rPr>
        <w:t xml:space="preserve">Testing for </w:t>
      </w:r>
      <w:r w:rsidR="00726938" w:rsidRPr="00726938">
        <w:rPr>
          <w:b/>
          <w:sz w:val="28"/>
          <w:szCs w:val="28"/>
        </w:rPr>
        <w:t>Iron</w:t>
      </w:r>
    </w:p>
    <w:p w:rsidR="007E41A4" w:rsidRPr="007E41A4" w:rsidRDefault="007E41A4" w:rsidP="00A70A79">
      <w:pPr>
        <w:rPr>
          <w:b/>
          <w:szCs w:val="24"/>
        </w:rPr>
      </w:pPr>
      <w:r w:rsidRPr="00726938">
        <w:rPr>
          <w:b/>
          <w:szCs w:val="24"/>
        </w:rPr>
        <w:t>Introduction</w:t>
      </w:r>
    </w:p>
    <w:p w:rsidR="00A70A79" w:rsidRPr="00A70A79" w:rsidRDefault="00A70A79" w:rsidP="00A70A79">
      <w:pPr>
        <w:rPr>
          <w:szCs w:val="24"/>
        </w:rPr>
      </w:pPr>
      <w:r w:rsidRPr="00A70A79">
        <w:rPr>
          <w:szCs w:val="24"/>
        </w:rPr>
        <w:t>Concentrations of iron in drinking-water are normally less than 0.3 mg/litre but may be higher in countries where various iron salts are used as coagulating agents in water-treatment plants and where cast iron, steel, and galvanized iron pipes are used for water distribution.</w:t>
      </w:r>
    </w:p>
    <w:p w:rsidR="00A70A79" w:rsidRPr="00A70A79" w:rsidRDefault="00A70A79" w:rsidP="00A70A79">
      <w:pPr>
        <w:rPr>
          <w:szCs w:val="24"/>
        </w:rPr>
      </w:pPr>
      <w:r w:rsidRPr="00A70A79">
        <w:rPr>
          <w:szCs w:val="24"/>
        </w:rPr>
        <w:t>This experiment allows for the analysis of iron content in water or food samples. The iron is present in a solution containing Fe</w:t>
      </w:r>
      <w:r w:rsidRPr="00A70A79">
        <w:rPr>
          <w:szCs w:val="24"/>
          <w:vertAlign w:val="superscript"/>
        </w:rPr>
        <w:t>3+</w:t>
      </w:r>
      <w:r w:rsidRPr="00A70A79">
        <w:rPr>
          <w:szCs w:val="24"/>
        </w:rPr>
        <w:t xml:space="preserve"> (ferric) ions. To make the presence of these ions in solution visible, thiocyanate ions (SCN</w:t>
      </w:r>
      <w:r w:rsidRPr="00A70A79">
        <w:rPr>
          <w:szCs w:val="24"/>
          <w:vertAlign w:val="superscript"/>
        </w:rPr>
        <w:t>−</w:t>
      </w:r>
      <w:r w:rsidRPr="00A70A79">
        <w:rPr>
          <w:szCs w:val="24"/>
        </w:rPr>
        <w:t>) are added. These react with the Fe</w:t>
      </w:r>
      <w:r w:rsidRPr="00A70A79">
        <w:rPr>
          <w:szCs w:val="24"/>
          <w:vertAlign w:val="superscript"/>
        </w:rPr>
        <w:t>3+</w:t>
      </w:r>
      <w:r w:rsidRPr="00A70A79">
        <w:rPr>
          <w:szCs w:val="24"/>
        </w:rPr>
        <w:t xml:space="preserve"> ions to form a blood-red coloured complex:</w:t>
      </w:r>
    </w:p>
    <w:p w:rsidR="00A70A79" w:rsidRPr="00A70A79" w:rsidRDefault="00A70A79" w:rsidP="00A70A79">
      <w:pPr>
        <w:rPr>
          <w:szCs w:val="24"/>
        </w:rPr>
      </w:pPr>
      <w:r w:rsidRPr="00A70A79">
        <w:rPr>
          <w:szCs w:val="24"/>
        </w:rPr>
        <w:t>Fe</w:t>
      </w:r>
      <w:r w:rsidRPr="00A70A79">
        <w:rPr>
          <w:szCs w:val="24"/>
          <w:vertAlign w:val="superscript"/>
        </w:rPr>
        <w:t>3+</w:t>
      </w:r>
      <w:r w:rsidRPr="00A70A79">
        <w:rPr>
          <w:szCs w:val="24"/>
        </w:rPr>
        <w:t xml:space="preserve"> (</w:t>
      </w:r>
      <w:proofErr w:type="spellStart"/>
      <w:r w:rsidRPr="00A70A79">
        <w:rPr>
          <w:szCs w:val="24"/>
        </w:rPr>
        <w:t>aq</w:t>
      </w:r>
      <w:proofErr w:type="spellEnd"/>
      <w:r w:rsidRPr="00A70A79">
        <w:rPr>
          <w:szCs w:val="24"/>
        </w:rPr>
        <w:t>) + SCN</w:t>
      </w:r>
      <w:r w:rsidRPr="00A70A79">
        <w:rPr>
          <w:szCs w:val="24"/>
          <w:vertAlign w:val="superscript"/>
        </w:rPr>
        <w:t>−</w:t>
      </w:r>
      <w:r w:rsidRPr="00A70A79">
        <w:rPr>
          <w:szCs w:val="24"/>
        </w:rPr>
        <w:t>(</w:t>
      </w:r>
      <w:proofErr w:type="spellStart"/>
      <w:r w:rsidRPr="00A70A79">
        <w:rPr>
          <w:szCs w:val="24"/>
        </w:rPr>
        <w:t>aq</w:t>
      </w:r>
      <w:proofErr w:type="spellEnd"/>
      <w:r w:rsidRPr="00A70A79">
        <w:rPr>
          <w:szCs w:val="24"/>
        </w:rPr>
        <w:t>) → [</w:t>
      </w:r>
      <w:proofErr w:type="spellStart"/>
      <w:r w:rsidRPr="00A70A79">
        <w:rPr>
          <w:szCs w:val="24"/>
        </w:rPr>
        <w:t>FeSCN</w:t>
      </w:r>
      <w:proofErr w:type="spellEnd"/>
      <w:r w:rsidRPr="00A70A79">
        <w:rPr>
          <w:szCs w:val="24"/>
        </w:rPr>
        <w:t>]</w:t>
      </w:r>
      <w:r w:rsidRPr="00A70A79">
        <w:rPr>
          <w:szCs w:val="24"/>
          <w:vertAlign w:val="superscript"/>
        </w:rPr>
        <w:t>2+</w:t>
      </w:r>
      <w:r w:rsidRPr="00A70A79">
        <w:rPr>
          <w:szCs w:val="24"/>
        </w:rPr>
        <w:t>(</w:t>
      </w:r>
      <w:proofErr w:type="spellStart"/>
      <w:r w:rsidRPr="00A70A79">
        <w:rPr>
          <w:szCs w:val="24"/>
        </w:rPr>
        <w:t>aq</w:t>
      </w:r>
      <w:proofErr w:type="spellEnd"/>
      <w:r w:rsidRPr="00A70A79">
        <w:rPr>
          <w:szCs w:val="24"/>
        </w:rPr>
        <w:t>)</w:t>
      </w:r>
    </w:p>
    <w:p w:rsidR="00A70A79" w:rsidRPr="00A70A79" w:rsidRDefault="00A70A79" w:rsidP="00A70A79">
      <w:pPr>
        <w:rPr>
          <w:szCs w:val="24"/>
        </w:rPr>
      </w:pPr>
      <w:r w:rsidRPr="00A70A79">
        <w:rPr>
          <w:szCs w:val="24"/>
        </w:rPr>
        <w:t>By comparing the intensity of the colour of this solution with the colours of a series of standard solutions, with known Fe</w:t>
      </w:r>
      <w:r w:rsidRPr="00A70A79">
        <w:rPr>
          <w:szCs w:val="24"/>
          <w:vertAlign w:val="superscript"/>
        </w:rPr>
        <w:t>3+</w:t>
      </w:r>
      <w:r w:rsidRPr="00A70A79">
        <w:rPr>
          <w:szCs w:val="24"/>
        </w:rPr>
        <w:t xml:space="preserve"> concentrations, the concentration of iron in the tablet or food sample may be determined. This technique is called colorimetry.</w:t>
      </w:r>
    </w:p>
    <w:p w:rsidR="00A70A79" w:rsidRPr="00726938" w:rsidRDefault="00A70A79" w:rsidP="00A70A79">
      <w:pPr>
        <w:rPr>
          <w:b/>
          <w:szCs w:val="24"/>
        </w:rPr>
      </w:pPr>
      <w:r w:rsidRPr="00726938">
        <w:rPr>
          <w:b/>
          <w:szCs w:val="24"/>
        </w:rPr>
        <w:t>Equipment and Materials Required</w:t>
      </w:r>
    </w:p>
    <w:tbl>
      <w:tblPr>
        <w:tblStyle w:val="TableGrid"/>
        <w:tblW w:w="0" w:type="auto"/>
        <w:tblLook w:val="04A0"/>
      </w:tblPr>
      <w:tblGrid>
        <w:gridCol w:w="4621"/>
        <w:gridCol w:w="4621"/>
      </w:tblGrid>
      <w:tr w:rsidR="00726938" w:rsidRPr="00726938" w:rsidTr="00726938">
        <w:tc>
          <w:tcPr>
            <w:tcW w:w="4621" w:type="dxa"/>
          </w:tcPr>
          <w:p w:rsidR="00726938" w:rsidRPr="00726938" w:rsidRDefault="00726938" w:rsidP="00726938">
            <w:pPr>
              <w:rPr>
                <w:szCs w:val="24"/>
              </w:rPr>
            </w:pPr>
            <w:r w:rsidRPr="00726938">
              <w:rPr>
                <w:szCs w:val="24"/>
              </w:rPr>
              <w:t>ferric ammonium sulphate FeNH</w:t>
            </w:r>
            <w:r w:rsidRPr="00726938">
              <w:rPr>
                <w:szCs w:val="24"/>
                <w:vertAlign w:val="subscript"/>
              </w:rPr>
              <w:t>4</w:t>
            </w:r>
            <w:r w:rsidRPr="00726938">
              <w:rPr>
                <w:szCs w:val="24"/>
              </w:rPr>
              <w:t>(SO</w:t>
            </w:r>
            <w:r w:rsidRPr="00726938">
              <w:rPr>
                <w:szCs w:val="24"/>
                <w:vertAlign w:val="subscript"/>
              </w:rPr>
              <w:t>4</w:t>
            </w:r>
            <w:r w:rsidRPr="00726938">
              <w:rPr>
                <w:szCs w:val="24"/>
              </w:rPr>
              <w:t>)</w:t>
            </w:r>
            <w:r w:rsidRPr="00726938">
              <w:rPr>
                <w:szCs w:val="24"/>
                <w:vertAlign w:val="subscript"/>
              </w:rPr>
              <w:t>2</w:t>
            </w:r>
            <w:r w:rsidRPr="00726938">
              <w:rPr>
                <w:szCs w:val="24"/>
              </w:rPr>
              <w:t>•12H</w:t>
            </w:r>
            <w:r w:rsidRPr="00726938">
              <w:rPr>
                <w:szCs w:val="24"/>
                <w:vertAlign w:val="subscript"/>
              </w:rPr>
              <w:t>2</w:t>
            </w:r>
            <w:r w:rsidRPr="00726938">
              <w:rPr>
                <w:szCs w:val="24"/>
              </w:rPr>
              <w:t>O standard solutions:</w:t>
            </w:r>
          </w:p>
        </w:tc>
        <w:tc>
          <w:tcPr>
            <w:tcW w:w="4621" w:type="dxa"/>
          </w:tcPr>
          <w:p w:rsidR="00726938" w:rsidRPr="00726938" w:rsidRDefault="00726938" w:rsidP="00726938">
            <w:pPr>
              <w:rPr>
                <w:szCs w:val="24"/>
              </w:rPr>
            </w:pPr>
            <w:r w:rsidRPr="00726938">
              <w:rPr>
                <w:szCs w:val="24"/>
              </w:rPr>
              <w:t>2, 4, 6, 8 and 10 × 10−5 M (see below for preparation)</w:t>
            </w:r>
          </w:p>
        </w:tc>
      </w:tr>
      <w:tr w:rsidR="00726938" w:rsidRPr="00726938" w:rsidTr="00726938">
        <w:tc>
          <w:tcPr>
            <w:tcW w:w="4621" w:type="dxa"/>
          </w:tcPr>
          <w:p w:rsidR="00726938" w:rsidRPr="00726938" w:rsidRDefault="00726938" w:rsidP="00726938">
            <w:pPr>
              <w:rPr>
                <w:szCs w:val="24"/>
              </w:rPr>
            </w:pPr>
            <w:r w:rsidRPr="00726938">
              <w:rPr>
                <w:szCs w:val="24"/>
              </w:rPr>
              <w:t>1 M ammonium thiocyanate solution (see below for preparation)</w:t>
            </w:r>
          </w:p>
        </w:tc>
        <w:tc>
          <w:tcPr>
            <w:tcW w:w="4621" w:type="dxa"/>
          </w:tcPr>
          <w:p w:rsidR="00726938" w:rsidRPr="00726938" w:rsidRDefault="00726938" w:rsidP="00726938">
            <w:pPr>
              <w:rPr>
                <w:szCs w:val="24"/>
              </w:rPr>
            </w:pPr>
            <w:r w:rsidRPr="00726938">
              <w:rPr>
                <w:szCs w:val="24"/>
              </w:rPr>
              <w:t>1 M sulphuric acid</w:t>
            </w:r>
          </w:p>
        </w:tc>
      </w:tr>
      <w:tr w:rsidR="00726938" w:rsidRPr="00726938" w:rsidTr="00726938">
        <w:tc>
          <w:tcPr>
            <w:tcW w:w="4621" w:type="dxa"/>
          </w:tcPr>
          <w:p w:rsidR="00726938" w:rsidRPr="00726938" w:rsidRDefault="00726938" w:rsidP="00726938">
            <w:pPr>
              <w:rPr>
                <w:szCs w:val="24"/>
              </w:rPr>
            </w:pPr>
            <w:r w:rsidRPr="00726938">
              <w:rPr>
                <w:szCs w:val="24"/>
              </w:rPr>
              <w:t>1 M hydrochloric acid</w:t>
            </w:r>
          </w:p>
        </w:tc>
        <w:tc>
          <w:tcPr>
            <w:tcW w:w="4621" w:type="dxa"/>
          </w:tcPr>
          <w:p w:rsidR="00726938" w:rsidRPr="00726938" w:rsidRDefault="00726938" w:rsidP="00726938">
            <w:pPr>
              <w:rPr>
                <w:szCs w:val="24"/>
              </w:rPr>
            </w:pPr>
            <w:r w:rsidRPr="00726938">
              <w:rPr>
                <w:szCs w:val="24"/>
              </w:rPr>
              <w:t>100 cm</w:t>
            </w:r>
            <w:r w:rsidRPr="00726938">
              <w:rPr>
                <w:szCs w:val="24"/>
                <w:vertAlign w:val="superscript"/>
              </w:rPr>
              <w:t>3</w:t>
            </w:r>
            <w:r w:rsidRPr="00726938">
              <w:rPr>
                <w:szCs w:val="24"/>
              </w:rPr>
              <w:t xml:space="preserve"> beaker</w:t>
            </w:r>
          </w:p>
        </w:tc>
      </w:tr>
      <w:tr w:rsidR="00726938" w:rsidRPr="00726938" w:rsidTr="00726938">
        <w:tc>
          <w:tcPr>
            <w:tcW w:w="4621" w:type="dxa"/>
          </w:tcPr>
          <w:p w:rsidR="00726938" w:rsidRPr="00726938" w:rsidRDefault="00726938" w:rsidP="00726938">
            <w:pPr>
              <w:rPr>
                <w:szCs w:val="24"/>
              </w:rPr>
            </w:pPr>
            <w:r w:rsidRPr="00726938">
              <w:rPr>
                <w:szCs w:val="24"/>
              </w:rPr>
              <w:t>200 and 500 cm</w:t>
            </w:r>
            <w:r w:rsidRPr="00726938">
              <w:rPr>
                <w:szCs w:val="24"/>
                <w:vertAlign w:val="superscript"/>
              </w:rPr>
              <w:t>3</w:t>
            </w:r>
            <w:r w:rsidRPr="00726938">
              <w:rPr>
                <w:szCs w:val="24"/>
              </w:rPr>
              <w:t xml:space="preserve"> volumetric flasks</w:t>
            </w:r>
          </w:p>
        </w:tc>
        <w:tc>
          <w:tcPr>
            <w:tcW w:w="4621" w:type="dxa"/>
          </w:tcPr>
          <w:p w:rsidR="00726938" w:rsidRPr="00726938" w:rsidRDefault="00726938" w:rsidP="00726938">
            <w:pPr>
              <w:rPr>
                <w:szCs w:val="24"/>
              </w:rPr>
            </w:pPr>
            <w:r w:rsidRPr="00726938">
              <w:rPr>
                <w:szCs w:val="24"/>
              </w:rPr>
              <w:t>5 cm</w:t>
            </w:r>
            <w:r w:rsidRPr="00726938">
              <w:rPr>
                <w:szCs w:val="24"/>
                <w:vertAlign w:val="superscript"/>
              </w:rPr>
              <w:t>3</w:t>
            </w:r>
            <w:r w:rsidRPr="00726938">
              <w:rPr>
                <w:szCs w:val="24"/>
              </w:rPr>
              <w:t xml:space="preserve"> pipette</w:t>
            </w:r>
          </w:p>
        </w:tc>
      </w:tr>
      <w:tr w:rsidR="00726938" w:rsidRPr="00726938" w:rsidTr="00726938">
        <w:tc>
          <w:tcPr>
            <w:tcW w:w="4621" w:type="dxa"/>
          </w:tcPr>
          <w:p w:rsidR="00726938" w:rsidRPr="00726938" w:rsidRDefault="00726938" w:rsidP="00726938">
            <w:pPr>
              <w:rPr>
                <w:szCs w:val="24"/>
              </w:rPr>
            </w:pPr>
            <w:r w:rsidRPr="00726938">
              <w:rPr>
                <w:szCs w:val="24"/>
              </w:rPr>
              <w:t>100 cm</w:t>
            </w:r>
            <w:r w:rsidRPr="00726938">
              <w:rPr>
                <w:szCs w:val="24"/>
                <w:vertAlign w:val="superscript"/>
              </w:rPr>
              <w:t>3</w:t>
            </w:r>
            <w:r w:rsidRPr="00726938">
              <w:rPr>
                <w:szCs w:val="24"/>
              </w:rPr>
              <w:t xml:space="preserve"> conical flask</w:t>
            </w:r>
          </w:p>
        </w:tc>
        <w:tc>
          <w:tcPr>
            <w:tcW w:w="4621" w:type="dxa"/>
          </w:tcPr>
          <w:p w:rsidR="00726938" w:rsidRPr="00726938" w:rsidRDefault="00726938" w:rsidP="00726938">
            <w:pPr>
              <w:rPr>
                <w:szCs w:val="24"/>
              </w:rPr>
            </w:pPr>
            <w:r w:rsidRPr="00726938">
              <w:rPr>
                <w:szCs w:val="24"/>
              </w:rPr>
              <w:t>Test tubes (5 for the references plus however many samples you are doing)</w:t>
            </w:r>
          </w:p>
        </w:tc>
      </w:tr>
      <w:tr w:rsidR="00726938" w:rsidRPr="00726938" w:rsidTr="00726938">
        <w:tc>
          <w:tcPr>
            <w:tcW w:w="4621" w:type="dxa"/>
          </w:tcPr>
          <w:p w:rsidR="00726938" w:rsidRPr="00726938" w:rsidRDefault="00726938" w:rsidP="00726938">
            <w:pPr>
              <w:rPr>
                <w:szCs w:val="24"/>
              </w:rPr>
            </w:pPr>
            <w:r w:rsidRPr="00726938">
              <w:rPr>
                <w:szCs w:val="24"/>
              </w:rPr>
              <w:t xml:space="preserve">Colorimeter &amp; </w:t>
            </w:r>
            <w:proofErr w:type="spellStart"/>
            <w:r w:rsidRPr="00726938">
              <w:rPr>
                <w:szCs w:val="24"/>
              </w:rPr>
              <w:t>cuvettes</w:t>
            </w:r>
            <w:proofErr w:type="spellEnd"/>
          </w:p>
        </w:tc>
        <w:tc>
          <w:tcPr>
            <w:tcW w:w="4621" w:type="dxa"/>
          </w:tcPr>
          <w:p w:rsidR="00726938" w:rsidRPr="00726938" w:rsidRDefault="00726938" w:rsidP="00726938">
            <w:pPr>
              <w:rPr>
                <w:szCs w:val="24"/>
              </w:rPr>
            </w:pPr>
            <w:r w:rsidRPr="00726938">
              <w:rPr>
                <w:szCs w:val="24"/>
              </w:rPr>
              <w:t>distilled water</w:t>
            </w:r>
          </w:p>
        </w:tc>
      </w:tr>
    </w:tbl>
    <w:p w:rsidR="00726938" w:rsidRDefault="00726938" w:rsidP="002D4C7B">
      <w:pPr>
        <w:rPr>
          <w:b/>
          <w:szCs w:val="24"/>
        </w:rPr>
      </w:pPr>
    </w:p>
    <w:p w:rsidR="00726938" w:rsidRPr="00726938" w:rsidRDefault="00726938" w:rsidP="00726938">
      <w:pPr>
        <w:rPr>
          <w:b/>
          <w:bCs/>
          <w:szCs w:val="24"/>
        </w:rPr>
      </w:pPr>
      <w:r w:rsidRPr="00726938">
        <w:rPr>
          <w:b/>
          <w:bCs/>
          <w:szCs w:val="24"/>
        </w:rPr>
        <w:t>Instructions</w:t>
      </w:r>
    </w:p>
    <w:p w:rsidR="00A70A79" w:rsidRPr="00A70A79" w:rsidRDefault="00A70A79" w:rsidP="00A70A79">
      <w:pPr>
        <w:rPr>
          <w:szCs w:val="24"/>
        </w:rPr>
      </w:pPr>
      <w:r w:rsidRPr="00A70A79">
        <w:rPr>
          <w:szCs w:val="24"/>
        </w:rPr>
        <w:t>1. Accurately measure 2 cm</w:t>
      </w:r>
      <w:r w:rsidRPr="00A70A79">
        <w:rPr>
          <w:szCs w:val="24"/>
          <w:vertAlign w:val="superscript"/>
        </w:rPr>
        <w:t>3</w:t>
      </w:r>
      <w:r w:rsidRPr="00A70A79">
        <w:rPr>
          <w:szCs w:val="24"/>
        </w:rPr>
        <w:t xml:space="preserve"> of your sample solution into a clean, dry test tube*. </w:t>
      </w:r>
    </w:p>
    <w:p w:rsidR="00A70A79" w:rsidRPr="00A70A79" w:rsidRDefault="00A70A79" w:rsidP="00A70A79">
      <w:pPr>
        <w:rPr>
          <w:szCs w:val="24"/>
        </w:rPr>
      </w:pPr>
      <w:r w:rsidRPr="00A70A79">
        <w:rPr>
          <w:szCs w:val="24"/>
        </w:rPr>
        <w:t>2. Next, measure 2 cm</w:t>
      </w:r>
      <w:r w:rsidRPr="00A70A79">
        <w:rPr>
          <w:szCs w:val="24"/>
          <w:vertAlign w:val="superscript"/>
        </w:rPr>
        <w:t>3</w:t>
      </w:r>
      <w:r w:rsidRPr="00A70A79">
        <w:rPr>
          <w:szCs w:val="24"/>
        </w:rPr>
        <w:t xml:space="preserve"> of each Fe</w:t>
      </w:r>
      <w:r w:rsidRPr="00A70A79">
        <w:rPr>
          <w:szCs w:val="24"/>
          <w:vertAlign w:val="superscript"/>
        </w:rPr>
        <w:t>3+</w:t>
      </w:r>
      <w:r w:rsidRPr="00A70A79">
        <w:rPr>
          <w:szCs w:val="24"/>
        </w:rPr>
        <w:t xml:space="preserve"> standard solution into separate test tubes (one standard per tube) in order of increasing concentration, beginning with the 2 × 10−5 M standard. It is a good idea to first rinse your pipette or measuring cylinder with a few cm</w:t>
      </w:r>
      <w:r w:rsidRPr="00A70A79">
        <w:rPr>
          <w:szCs w:val="24"/>
          <w:vertAlign w:val="superscript"/>
        </w:rPr>
        <w:t>3</w:t>
      </w:r>
      <w:r w:rsidRPr="00A70A79">
        <w:rPr>
          <w:szCs w:val="24"/>
        </w:rPr>
        <w:t xml:space="preserve"> of the 2 × 10−5 M standard. </w:t>
      </w:r>
    </w:p>
    <w:p w:rsidR="00A70A79" w:rsidRPr="00A70A79" w:rsidRDefault="00A70A79" w:rsidP="00A70A79">
      <w:pPr>
        <w:rPr>
          <w:szCs w:val="24"/>
        </w:rPr>
      </w:pPr>
      <w:r w:rsidRPr="00A70A79">
        <w:rPr>
          <w:szCs w:val="24"/>
        </w:rPr>
        <w:t>3. Add 2 cm</w:t>
      </w:r>
      <w:r w:rsidRPr="00A70A79">
        <w:rPr>
          <w:szCs w:val="24"/>
          <w:vertAlign w:val="superscript"/>
        </w:rPr>
        <w:t>3</w:t>
      </w:r>
      <w:r w:rsidRPr="00A70A79">
        <w:rPr>
          <w:szCs w:val="24"/>
        </w:rPr>
        <w:t>of 1M ammonium thiocyanate solution to each iron solution in sequence, with 2 minutes between each addition**. These additions must be carefully timed so that all samples react for the same period of time.</w:t>
      </w:r>
    </w:p>
    <w:p w:rsidR="00A70A79" w:rsidRPr="00A70A79" w:rsidRDefault="00A70A79" w:rsidP="00A70A79">
      <w:pPr>
        <w:rPr>
          <w:szCs w:val="24"/>
        </w:rPr>
      </w:pPr>
      <w:r w:rsidRPr="00A70A79">
        <w:rPr>
          <w:szCs w:val="24"/>
        </w:rPr>
        <w:t>4. Mix the solutions by swirling. A stable red colour will appear over the next few minutes.</w:t>
      </w:r>
    </w:p>
    <w:p w:rsidR="00A70A79" w:rsidRPr="00A70A79" w:rsidRDefault="00A70A79" w:rsidP="00A70A79">
      <w:pPr>
        <w:rPr>
          <w:szCs w:val="24"/>
        </w:rPr>
      </w:pPr>
      <w:r w:rsidRPr="00A70A79">
        <w:rPr>
          <w:szCs w:val="24"/>
        </w:rPr>
        <w:t xml:space="preserve">5. As near as possible to 15 minutes after adding </w:t>
      </w:r>
      <w:r w:rsidR="007E41A4">
        <w:rPr>
          <w:szCs w:val="24"/>
        </w:rPr>
        <w:t xml:space="preserve">the </w:t>
      </w:r>
      <w:r w:rsidRPr="00A70A79">
        <w:rPr>
          <w:szCs w:val="24"/>
        </w:rPr>
        <w:t xml:space="preserve">thiocyanate***, pour your samples into a cuvette and measure the absorbance at a wavelength of 490 nm for each coloured solution using your colorimeter. These measurements will be made in sequence − one sample every two minutes − reflecting the timing of the thiocyanate additions above. The measured absorbance of light is a direct measure of the intensity of the solution’s colour. </w:t>
      </w:r>
    </w:p>
    <w:p w:rsidR="00A70A79" w:rsidRPr="00A70A79" w:rsidRDefault="00A70A79" w:rsidP="00A70A79">
      <w:pPr>
        <w:rPr>
          <w:i/>
          <w:szCs w:val="24"/>
        </w:rPr>
      </w:pPr>
      <w:r w:rsidRPr="00A70A79">
        <w:rPr>
          <w:i/>
          <w:szCs w:val="24"/>
        </w:rPr>
        <w:lastRenderedPageBreak/>
        <w:t>*  You can, if you wish, simply add the solutions and mix in a cuvette.</w:t>
      </w:r>
    </w:p>
    <w:p w:rsidR="00A70A79" w:rsidRPr="00A70A79" w:rsidRDefault="00A70A79" w:rsidP="00A70A79">
      <w:pPr>
        <w:rPr>
          <w:i/>
          <w:szCs w:val="24"/>
        </w:rPr>
      </w:pPr>
      <w:r w:rsidRPr="00A70A79">
        <w:rPr>
          <w:i/>
          <w:szCs w:val="24"/>
        </w:rPr>
        <w:t>**  If you have a colorimeter to hand, you should be able to do it faster than this. 1 sample per minute is easily achievable and with practice, one every 30s is quite possible.</w:t>
      </w:r>
    </w:p>
    <w:p w:rsidR="00A70A79" w:rsidRDefault="00A70A79" w:rsidP="00A70A79">
      <w:pPr>
        <w:rPr>
          <w:i/>
          <w:szCs w:val="24"/>
        </w:rPr>
      </w:pPr>
      <w:r w:rsidRPr="00A70A79">
        <w:rPr>
          <w:i/>
          <w:szCs w:val="24"/>
        </w:rPr>
        <w:t xml:space="preserve"> *** As long as you are reasonably close to the time, all should be well. </w:t>
      </w:r>
      <w:r w:rsidR="007E41A4">
        <w:rPr>
          <w:i/>
          <w:szCs w:val="24"/>
        </w:rPr>
        <w:t>Do not worry if you are 30s or even a minute late.</w:t>
      </w:r>
    </w:p>
    <w:p w:rsidR="00A70A79" w:rsidRPr="00A70A79" w:rsidRDefault="00A70A79" w:rsidP="00A70A79">
      <w:pPr>
        <w:rPr>
          <w:b/>
          <w:szCs w:val="24"/>
        </w:rPr>
      </w:pPr>
      <w:r w:rsidRPr="00A70A79">
        <w:rPr>
          <w:b/>
          <w:szCs w:val="24"/>
        </w:rPr>
        <w:t>Calculations</w:t>
      </w:r>
    </w:p>
    <w:p w:rsidR="00A70A79" w:rsidRPr="00A70A79" w:rsidRDefault="00A70A79" w:rsidP="00A70A79">
      <w:pPr>
        <w:numPr>
          <w:ilvl w:val="0"/>
          <w:numId w:val="9"/>
        </w:numPr>
        <w:rPr>
          <w:szCs w:val="24"/>
        </w:rPr>
      </w:pPr>
      <w:r w:rsidRPr="00A70A79">
        <w:rPr>
          <w:szCs w:val="24"/>
        </w:rPr>
        <w:t>Using only the absorbance results obtained for your Fe</w:t>
      </w:r>
      <w:r w:rsidRPr="00A70A79">
        <w:rPr>
          <w:szCs w:val="24"/>
          <w:vertAlign w:val="superscript"/>
        </w:rPr>
        <w:t>3+</w:t>
      </w:r>
      <w:r w:rsidRPr="00A70A79">
        <w:rPr>
          <w:szCs w:val="24"/>
        </w:rPr>
        <w:t xml:space="preserve"> standard solutions (not your unknown iron sample), prepare a graph with [Fe</w:t>
      </w:r>
      <w:r w:rsidRPr="00A70A79">
        <w:rPr>
          <w:szCs w:val="24"/>
          <w:vertAlign w:val="superscript"/>
        </w:rPr>
        <w:t>3+</w:t>
      </w:r>
      <w:r w:rsidRPr="00A70A79">
        <w:rPr>
          <w:szCs w:val="24"/>
        </w:rPr>
        <w:t xml:space="preserve"> ] (in 10</w:t>
      </w:r>
      <w:r w:rsidRPr="00A70A79">
        <w:rPr>
          <w:szCs w:val="24"/>
          <w:vertAlign w:val="superscript"/>
        </w:rPr>
        <w:t>-5</w:t>
      </w:r>
      <w:r w:rsidRPr="00A70A79">
        <w:rPr>
          <w:szCs w:val="24"/>
        </w:rPr>
        <w:t xml:space="preserve"> mol/l) as the horizontal axis and absorbance (at 490 nm) as the vertical axis.</w:t>
      </w:r>
    </w:p>
    <w:p w:rsidR="00A70A79" w:rsidRPr="00A70A79" w:rsidRDefault="00A70A79" w:rsidP="00A70A79">
      <w:pPr>
        <w:numPr>
          <w:ilvl w:val="0"/>
          <w:numId w:val="9"/>
        </w:numPr>
        <w:rPr>
          <w:szCs w:val="24"/>
        </w:rPr>
      </w:pPr>
      <w:r w:rsidRPr="00A70A79">
        <w:rPr>
          <w:szCs w:val="24"/>
        </w:rPr>
        <w:t>Draw a line of best fit for your data points that goes through the origin (because absorbance must be zero when Fe</w:t>
      </w:r>
      <w:r w:rsidRPr="00A70A79">
        <w:rPr>
          <w:szCs w:val="24"/>
          <w:vertAlign w:val="superscript"/>
        </w:rPr>
        <w:t>3+</w:t>
      </w:r>
      <w:r w:rsidRPr="00A70A79">
        <w:rPr>
          <w:szCs w:val="24"/>
        </w:rPr>
        <w:t xml:space="preserve"> concentration is zero).</w:t>
      </w:r>
    </w:p>
    <w:p w:rsidR="00A70A79" w:rsidRPr="00A70A79" w:rsidRDefault="00A70A79" w:rsidP="00A70A79">
      <w:pPr>
        <w:numPr>
          <w:ilvl w:val="0"/>
          <w:numId w:val="9"/>
        </w:numPr>
        <w:rPr>
          <w:szCs w:val="24"/>
        </w:rPr>
      </w:pPr>
      <w:r w:rsidRPr="00A70A79">
        <w:rPr>
          <w:szCs w:val="24"/>
        </w:rPr>
        <w:t xml:space="preserve"> You can use this graph to determine the iron content of your water samples.</w:t>
      </w:r>
    </w:p>
    <w:p w:rsidR="00A70A79" w:rsidRPr="00A70A79" w:rsidRDefault="00A70A79" w:rsidP="00A70A79">
      <w:pPr>
        <w:rPr>
          <w:szCs w:val="24"/>
        </w:rPr>
      </w:pPr>
      <w:r w:rsidRPr="00A70A79">
        <w:rPr>
          <w:szCs w:val="24"/>
        </w:rPr>
        <w:t>The concentration of substances in drinking water is usually given as parts per million (</w:t>
      </w:r>
      <w:proofErr w:type="spellStart"/>
      <w:r w:rsidRPr="00A70A79">
        <w:rPr>
          <w:szCs w:val="24"/>
        </w:rPr>
        <w:t>ppm</w:t>
      </w:r>
      <w:proofErr w:type="spellEnd"/>
      <w:r w:rsidRPr="00A70A79">
        <w:rPr>
          <w:szCs w:val="24"/>
        </w:rPr>
        <w:t>). 1ppm = 1 mg per l (for low concentrations at least).</w:t>
      </w:r>
    </w:p>
    <w:p w:rsidR="00A70A79" w:rsidRPr="00A70A79" w:rsidRDefault="00A70A79" w:rsidP="00A70A79">
      <w:pPr>
        <w:rPr>
          <w:szCs w:val="24"/>
        </w:rPr>
      </w:pPr>
      <w:r w:rsidRPr="00A70A79">
        <w:rPr>
          <w:szCs w:val="24"/>
        </w:rPr>
        <w:t xml:space="preserve">To work out the concentration in </w:t>
      </w:r>
      <w:proofErr w:type="spellStart"/>
      <w:r w:rsidRPr="00A70A79">
        <w:rPr>
          <w:szCs w:val="24"/>
        </w:rPr>
        <w:t>ppm</w:t>
      </w:r>
      <w:proofErr w:type="spellEnd"/>
      <w:r w:rsidRPr="00A70A79">
        <w:rPr>
          <w:szCs w:val="24"/>
        </w:rPr>
        <w:t>:</w:t>
      </w:r>
    </w:p>
    <w:p w:rsidR="00A70A79" w:rsidRPr="00A70A79" w:rsidRDefault="00A70A79" w:rsidP="00A70A79">
      <w:pPr>
        <w:numPr>
          <w:ilvl w:val="0"/>
          <w:numId w:val="10"/>
        </w:numPr>
        <w:rPr>
          <w:szCs w:val="24"/>
        </w:rPr>
      </w:pPr>
      <w:r w:rsidRPr="00A70A79">
        <w:rPr>
          <w:szCs w:val="24"/>
        </w:rPr>
        <w:t>Multiply the figure in mol/l by the Atomic mass of Iron - 55.845</w:t>
      </w:r>
      <w:r w:rsidRPr="00A70A79">
        <w:rPr>
          <w:b/>
          <w:bCs/>
          <w:szCs w:val="24"/>
        </w:rPr>
        <w:t> </w:t>
      </w:r>
    </w:p>
    <w:p w:rsidR="00A70A79" w:rsidRPr="00A70A79" w:rsidRDefault="00A70A79" w:rsidP="00A70A79">
      <w:pPr>
        <w:numPr>
          <w:ilvl w:val="0"/>
          <w:numId w:val="10"/>
        </w:numPr>
        <w:rPr>
          <w:szCs w:val="24"/>
        </w:rPr>
      </w:pPr>
      <w:r w:rsidRPr="00A70A79">
        <w:rPr>
          <w:bCs/>
          <w:szCs w:val="24"/>
        </w:rPr>
        <w:t>This gives the number of g/l</w:t>
      </w:r>
    </w:p>
    <w:p w:rsidR="00A70A79" w:rsidRPr="00A70A79" w:rsidRDefault="00A70A79" w:rsidP="00A70A79">
      <w:pPr>
        <w:numPr>
          <w:ilvl w:val="0"/>
          <w:numId w:val="10"/>
        </w:numPr>
        <w:rPr>
          <w:szCs w:val="24"/>
        </w:rPr>
      </w:pPr>
      <w:r w:rsidRPr="00A70A79">
        <w:rPr>
          <w:bCs/>
          <w:szCs w:val="24"/>
        </w:rPr>
        <w:t>Divide by 1000</w:t>
      </w:r>
    </w:p>
    <w:p w:rsidR="00A70A79" w:rsidRPr="00A70A79" w:rsidRDefault="00A70A79" w:rsidP="00A70A79">
      <w:pPr>
        <w:numPr>
          <w:ilvl w:val="0"/>
          <w:numId w:val="10"/>
        </w:numPr>
        <w:rPr>
          <w:szCs w:val="24"/>
        </w:rPr>
      </w:pPr>
      <w:r w:rsidRPr="00A70A79">
        <w:rPr>
          <w:bCs/>
          <w:szCs w:val="24"/>
        </w:rPr>
        <w:t xml:space="preserve">This gives the value in mg/l = </w:t>
      </w:r>
      <w:proofErr w:type="spellStart"/>
      <w:r w:rsidRPr="00A70A79">
        <w:rPr>
          <w:bCs/>
          <w:szCs w:val="24"/>
        </w:rPr>
        <w:t>ppm</w:t>
      </w:r>
      <w:proofErr w:type="spellEnd"/>
    </w:p>
    <w:p w:rsidR="00A70A79" w:rsidRPr="00A70A79" w:rsidRDefault="00A70A79" w:rsidP="00A70A79">
      <w:pPr>
        <w:rPr>
          <w:szCs w:val="24"/>
        </w:rPr>
      </w:pPr>
      <w:r w:rsidRPr="00A70A79">
        <w:rPr>
          <w:szCs w:val="24"/>
        </w:rPr>
        <w:t xml:space="preserve">The concentrations in </w:t>
      </w:r>
      <w:proofErr w:type="spellStart"/>
      <w:r w:rsidRPr="00A70A79">
        <w:rPr>
          <w:szCs w:val="24"/>
        </w:rPr>
        <w:t>ppm</w:t>
      </w:r>
      <w:proofErr w:type="spellEnd"/>
      <w:r w:rsidRPr="00A70A79">
        <w:rPr>
          <w:szCs w:val="24"/>
        </w:rPr>
        <w:t xml:space="preserve"> Fe</w:t>
      </w:r>
      <w:r w:rsidRPr="00A70A79">
        <w:rPr>
          <w:szCs w:val="24"/>
          <w:vertAlign w:val="superscript"/>
        </w:rPr>
        <w:t>3+</w:t>
      </w:r>
      <w:r w:rsidRPr="00A70A79">
        <w:rPr>
          <w:szCs w:val="24"/>
        </w:rPr>
        <w:t xml:space="preserve"> of your standard solutions are:</w:t>
      </w:r>
    </w:p>
    <w:tbl>
      <w:tblPr>
        <w:tblW w:w="2678" w:type="dxa"/>
        <w:tblInd w:w="3181" w:type="dxa"/>
        <w:tblLook w:val="04A0"/>
      </w:tblPr>
      <w:tblGrid>
        <w:gridCol w:w="1338"/>
        <w:gridCol w:w="1340"/>
      </w:tblGrid>
      <w:tr w:rsidR="00A70A79" w:rsidRPr="00A70A79" w:rsidTr="002D4C7B">
        <w:trPr>
          <w:trHeight w:val="300"/>
        </w:trPr>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A79" w:rsidRPr="00A70A79" w:rsidRDefault="00A70A79" w:rsidP="00A70A79">
            <w:pPr>
              <w:rPr>
                <w:szCs w:val="24"/>
              </w:rPr>
            </w:pPr>
            <w:r w:rsidRPr="00A70A79">
              <w:rPr>
                <w:szCs w:val="24"/>
              </w:rPr>
              <w:t>x10</w:t>
            </w:r>
            <w:r w:rsidRPr="00A70A79">
              <w:rPr>
                <w:szCs w:val="24"/>
                <w:vertAlign w:val="superscript"/>
              </w:rPr>
              <w:t>-5</w:t>
            </w:r>
            <w:r w:rsidRPr="00A70A79">
              <w:rPr>
                <w:szCs w:val="24"/>
              </w:rPr>
              <w:t xml:space="preserve"> mol/l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70A79" w:rsidRPr="00A70A79" w:rsidRDefault="00A70A79" w:rsidP="00A70A79">
            <w:pPr>
              <w:rPr>
                <w:szCs w:val="24"/>
              </w:rPr>
            </w:pPr>
            <w:r w:rsidRPr="00A70A79">
              <w:rPr>
                <w:szCs w:val="24"/>
              </w:rPr>
              <w:t xml:space="preserve">[Iron] </w:t>
            </w:r>
            <w:proofErr w:type="spellStart"/>
            <w:r w:rsidRPr="00A70A79">
              <w:rPr>
                <w:szCs w:val="24"/>
              </w:rPr>
              <w:t>ppm</w:t>
            </w:r>
            <w:proofErr w:type="spellEnd"/>
          </w:p>
        </w:tc>
      </w:tr>
      <w:tr w:rsidR="00A70A79" w:rsidRPr="00A70A79" w:rsidTr="002D4C7B">
        <w:trPr>
          <w:trHeight w:val="300"/>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A70A79" w:rsidRPr="00A70A79" w:rsidRDefault="00A70A79" w:rsidP="00A70A79">
            <w:pPr>
              <w:rPr>
                <w:szCs w:val="24"/>
              </w:rPr>
            </w:pPr>
            <w:r w:rsidRPr="00A70A79">
              <w:rPr>
                <w:szCs w:val="24"/>
              </w:rPr>
              <w:t>10</w:t>
            </w:r>
          </w:p>
        </w:tc>
        <w:tc>
          <w:tcPr>
            <w:tcW w:w="1340" w:type="dxa"/>
            <w:tcBorders>
              <w:top w:val="nil"/>
              <w:left w:val="nil"/>
              <w:bottom w:val="single" w:sz="4" w:space="0" w:color="auto"/>
              <w:right w:val="single" w:sz="4" w:space="0" w:color="auto"/>
            </w:tcBorders>
            <w:shd w:val="clear" w:color="auto" w:fill="auto"/>
            <w:noWrap/>
            <w:vAlign w:val="bottom"/>
            <w:hideMark/>
          </w:tcPr>
          <w:p w:rsidR="00A70A79" w:rsidRPr="00A70A79" w:rsidRDefault="00A70A79" w:rsidP="00A70A79">
            <w:pPr>
              <w:rPr>
                <w:szCs w:val="24"/>
              </w:rPr>
            </w:pPr>
            <w:r w:rsidRPr="00A70A79">
              <w:rPr>
                <w:szCs w:val="24"/>
              </w:rPr>
              <w:t>5.68</w:t>
            </w:r>
          </w:p>
        </w:tc>
      </w:tr>
      <w:tr w:rsidR="00A70A79" w:rsidRPr="00A70A79" w:rsidTr="002D4C7B">
        <w:trPr>
          <w:trHeight w:val="300"/>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A70A79" w:rsidRPr="00A70A79" w:rsidRDefault="00A70A79" w:rsidP="00A70A79">
            <w:pPr>
              <w:rPr>
                <w:szCs w:val="24"/>
              </w:rPr>
            </w:pPr>
            <w:r w:rsidRPr="00A70A79">
              <w:rPr>
                <w:szCs w:val="24"/>
              </w:rPr>
              <w:t>8</w:t>
            </w:r>
          </w:p>
        </w:tc>
        <w:tc>
          <w:tcPr>
            <w:tcW w:w="1340" w:type="dxa"/>
            <w:tcBorders>
              <w:top w:val="nil"/>
              <w:left w:val="nil"/>
              <w:bottom w:val="single" w:sz="4" w:space="0" w:color="auto"/>
              <w:right w:val="single" w:sz="4" w:space="0" w:color="auto"/>
            </w:tcBorders>
            <w:shd w:val="clear" w:color="auto" w:fill="auto"/>
            <w:noWrap/>
            <w:vAlign w:val="bottom"/>
            <w:hideMark/>
          </w:tcPr>
          <w:p w:rsidR="00A70A79" w:rsidRPr="00A70A79" w:rsidRDefault="00A70A79" w:rsidP="00A70A79">
            <w:pPr>
              <w:rPr>
                <w:szCs w:val="24"/>
              </w:rPr>
            </w:pPr>
            <w:r w:rsidRPr="00A70A79">
              <w:rPr>
                <w:szCs w:val="24"/>
              </w:rPr>
              <w:t>4.55</w:t>
            </w:r>
          </w:p>
        </w:tc>
      </w:tr>
      <w:tr w:rsidR="00A70A79" w:rsidRPr="00A70A79" w:rsidTr="002D4C7B">
        <w:trPr>
          <w:trHeight w:val="300"/>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A70A79" w:rsidRPr="00A70A79" w:rsidRDefault="00A70A79" w:rsidP="00A70A79">
            <w:pPr>
              <w:rPr>
                <w:szCs w:val="24"/>
              </w:rPr>
            </w:pPr>
            <w:r w:rsidRPr="00A70A79">
              <w:rPr>
                <w:szCs w:val="24"/>
              </w:rPr>
              <w:t>6</w:t>
            </w:r>
          </w:p>
        </w:tc>
        <w:tc>
          <w:tcPr>
            <w:tcW w:w="1340" w:type="dxa"/>
            <w:tcBorders>
              <w:top w:val="nil"/>
              <w:left w:val="nil"/>
              <w:bottom w:val="single" w:sz="4" w:space="0" w:color="auto"/>
              <w:right w:val="single" w:sz="4" w:space="0" w:color="auto"/>
            </w:tcBorders>
            <w:shd w:val="clear" w:color="auto" w:fill="auto"/>
            <w:noWrap/>
            <w:vAlign w:val="bottom"/>
            <w:hideMark/>
          </w:tcPr>
          <w:p w:rsidR="00A70A79" w:rsidRPr="00A70A79" w:rsidRDefault="00A70A79" w:rsidP="00A70A79">
            <w:pPr>
              <w:rPr>
                <w:szCs w:val="24"/>
              </w:rPr>
            </w:pPr>
            <w:r w:rsidRPr="00A70A79">
              <w:rPr>
                <w:szCs w:val="24"/>
              </w:rPr>
              <w:t>3.41</w:t>
            </w:r>
          </w:p>
        </w:tc>
      </w:tr>
      <w:tr w:rsidR="00A70A79" w:rsidRPr="00A70A79" w:rsidTr="002D4C7B">
        <w:trPr>
          <w:trHeight w:val="300"/>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A70A79" w:rsidRPr="00A70A79" w:rsidRDefault="00A70A79" w:rsidP="00A70A79">
            <w:pPr>
              <w:rPr>
                <w:szCs w:val="24"/>
              </w:rPr>
            </w:pPr>
            <w:r w:rsidRPr="00A70A79">
              <w:rPr>
                <w:szCs w:val="24"/>
              </w:rPr>
              <w:t>4</w:t>
            </w:r>
          </w:p>
        </w:tc>
        <w:tc>
          <w:tcPr>
            <w:tcW w:w="1340" w:type="dxa"/>
            <w:tcBorders>
              <w:top w:val="nil"/>
              <w:left w:val="nil"/>
              <w:bottom w:val="single" w:sz="4" w:space="0" w:color="auto"/>
              <w:right w:val="single" w:sz="4" w:space="0" w:color="auto"/>
            </w:tcBorders>
            <w:shd w:val="clear" w:color="auto" w:fill="auto"/>
            <w:noWrap/>
            <w:vAlign w:val="bottom"/>
            <w:hideMark/>
          </w:tcPr>
          <w:p w:rsidR="00A70A79" w:rsidRPr="00A70A79" w:rsidRDefault="00A70A79" w:rsidP="00A70A79">
            <w:pPr>
              <w:rPr>
                <w:szCs w:val="24"/>
              </w:rPr>
            </w:pPr>
            <w:r w:rsidRPr="00A70A79">
              <w:rPr>
                <w:szCs w:val="24"/>
              </w:rPr>
              <w:t>2.27</w:t>
            </w:r>
          </w:p>
        </w:tc>
      </w:tr>
      <w:tr w:rsidR="00A70A79" w:rsidRPr="00A70A79" w:rsidTr="002D4C7B">
        <w:trPr>
          <w:trHeight w:val="300"/>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A70A79" w:rsidRPr="00A70A79" w:rsidRDefault="00A70A79" w:rsidP="00A70A79">
            <w:pPr>
              <w:rPr>
                <w:szCs w:val="24"/>
              </w:rPr>
            </w:pPr>
            <w:r w:rsidRPr="00A70A79">
              <w:rPr>
                <w:szCs w:val="24"/>
              </w:rPr>
              <w:t>2</w:t>
            </w:r>
          </w:p>
        </w:tc>
        <w:tc>
          <w:tcPr>
            <w:tcW w:w="1340" w:type="dxa"/>
            <w:tcBorders>
              <w:top w:val="nil"/>
              <w:left w:val="nil"/>
              <w:bottom w:val="single" w:sz="4" w:space="0" w:color="auto"/>
              <w:right w:val="single" w:sz="4" w:space="0" w:color="auto"/>
            </w:tcBorders>
            <w:shd w:val="clear" w:color="auto" w:fill="auto"/>
            <w:noWrap/>
            <w:vAlign w:val="bottom"/>
            <w:hideMark/>
          </w:tcPr>
          <w:p w:rsidR="00A70A79" w:rsidRPr="00A70A79" w:rsidRDefault="00A70A79" w:rsidP="00A70A79">
            <w:pPr>
              <w:rPr>
                <w:szCs w:val="24"/>
              </w:rPr>
            </w:pPr>
            <w:r w:rsidRPr="00A70A79">
              <w:rPr>
                <w:szCs w:val="24"/>
              </w:rPr>
              <w:t>1.14</w:t>
            </w:r>
          </w:p>
        </w:tc>
      </w:tr>
    </w:tbl>
    <w:p w:rsidR="00A70A79" w:rsidRPr="00A70A79" w:rsidRDefault="00A70A79" w:rsidP="00A70A79">
      <w:pPr>
        <w:rPr>
          <w:szCs w:val="24"/>
        </w:rPr>
      </w:pPr>
    </w:p>
    <w:p w:rsidR="00A70A79" w:rsidRPr="00A70A79" w:rsidRDefault="00A70A79" w:rsidP="002D4C7B">
      <w:pPr>
        <w:rPr>
          <w:szCs w:val="24"/>
        </w:rPr>
      </w:pPr>
      <w:r w:rsidRPr="00A70A79">
        <w:rPr>
          <w:szCs w:val="24"/>
        </w:rPr>
        <w:br w:type="page"/>
      </w:r>
    </w:p>
    <w:p w:rsidR="007E41A4" w:rsidRPr="007E41A4" w:rsidRDefault="00846896" w:rsidP="00A70A79">
      <w:pPr>
        <w:rPr>
          <w:b/>
          <w:sz w:val="28"/>
          <w:szCs w:val="28"/>
        </w:rPr>
      </w:pPr>
      <w:r>
        <w:rPr>
          <w:b/>
          <w:noProof/>
          <w:sz w:val="28"/>
          <w:szCs w:val="28"/>
          <w:lang w:eastAsia="en-GB"/>
        </w:rPr>
        <w:lastRenderedPageBreak/>
        <w:drawing>
          <wp:anchor distT="0" distB="0" distL="114300" distR="114300" simplePos="0" relativeHeight="251719680" behindDoc="1" locked="0" layoutInCell="1" allowOverlap="1">
            <wp:simplePos x="0" y="0"/>
            <wp:positionH relativeFrom="column">
              <wp:posOffset>5332922</wp:posOffset>
            </wp:positionH>
            <wp:positionV relativeFrom="paragraph">
              <wp:posOffset>-543465</wp:posOffset>
            </wp:positionV>
            <wp:extent cx="955735" cy="957533"/>
            <wp:effectExtent l="19050" t="0" r="0" b="0"/>
            <wp:wrapNone/>
            <wp:docPr id="4" name="Picture 0" descr="SSERC_jp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_small.jpg"/>
                    <pic:cNvPicPr/>
                  </pic:nvPicPr>
                  <pic:blipFill>
                    <a:blip r:embed="rId9" cstate="print"/>
                    <a:stretch>
                      <a:fillRect/>
                    </a:stretch>
                  </pic:blipFill>
                  <pic:spPr>
                    <a:xfrm>
                      <a:off x="0" y="0"/>
                      <a:ext cx="955735" cy="957533"/>
                    </a:xfrm>
                    <a:prstGeom prst="rect">
                      <a:avLst/>
                    </a:prstGeom>
                  </pic:spPr>
                </pic:pic>
              </a:graphicData>
            </a:graphic>
          </wp:anchor>
        </w:drawing>
      </w:r>
      <w:r>
        <w:rPr>
          <w:b/>
          <w:sz w:val="28"/>
          <w:szCs w:val="28"/>
        </w:rPr>
        <w:t xml:space="preserve">Testing for </w:t>
      </w:r>
      <w:r w:rsidR="007E41A4" w:rsidRPr="007E41A4">
        <w:rPr>
          <w:b/>
          <w:sz w:val="28"/>
          <w:szCs w:val="28"/>
        </w:rPr>
        <w:t>Nitrite</w:t>
      </w:r>
      <w:r>
        <w:rPr>
          <w:b/>
          <w:sz w:val="28"/>
          <w:szCs w:val="28"/>
        </w:rPr>
        <w:t>s</w:t>
      </w:r>
    </w:p>
    <w:p w:rsidR="00A70A79" w:rsidRPr="007E41A4" w:rsidRDefault="00A70A79" w:rsidP="00A70A79">
      <w:pPr>
        <w:rPr>
          <w:b/>
          <w:szCs w:val="24"/>
        </w:rPr>
      </w:pPr>
      <w:r w:rsidRPr="007E41A4">
        <w:rPr>
          <w:b/>
          <w:szCs w:val="24"/>
        </w:rPr>
        <w:t>Introduction</w:t>
      </w:r>
    </w:p>
    <w:p w:rsidR="00A70A79" w:rsidRPr="00A70A79" w:rsidRDefault="00A70A79" w:rsidP="00A70A79">
      <w:pPr>
        <w:rPr>
          <w:bCs/>
          <w:iCs/>
          <w:szCs w:val="24"/>
        </w:rPr>
      </w:pPr>
      <w:r w:rsidRPr="00A70A79">
        <w:rPr>
          <w:bCs/>
          <w:iCs/>
          <w:szCs w:val="24"/>
        </w:rPr>
        <w:t>Because nitrites readily oxidize to nitrates, they are not often found in surface waters. The presence of large quantities of nitrites indicates partially decomposed organic wastes in the water being tested. Drinking water concentrations seldom exceed 0.1 mg/L of nitrite.</w:t>
      </w:r>
    </w:p>
    <w:p w:rsidR="00A70A79" w:rsidRPr="00A70A79" w:rsidRDefault="00A70A79" w:rsidP="00A70A79">
      <w:pPr>
        <w:rPr>
          <w:b/>
          <w:bCs/>
          <w:i/>
          <w:iCs/>
          <w:szCs w:val="24"/>
        </w:rPr>
      </w:pPr>
      <w:r w:rsidRPr="00A70A79">
        <w:rPr>
          <w:szCs w:val="24"/>
        </w:rPr>
        <w:t>Higher concentrations may be present in sewage and industrial wastes, in treated sewage effluents and in polluted waters.</w:t>
      </w:r>
    </w:p>
    <w:p w:rsidR="00A70A79" w:rsidRPr="00A70A79" w:rsidRDefault="00A70A79" w:rsidP="00A70A79">
      <w:pPr>
        <w:rPr>
          <w:szCs w:val="24"/>
        </w:rPr>
      </w:pPr>
      <w:r w:rsidRPr="00A70A79">
        <w:rPr>
          <w:szCs w:val="24"/>
        </w:rPr>
        <w:t xml:space="preserve">This experiment allows for the analysis of nitrite content in water samples. </w:t>
      </w:r>
    </w:p>
    <w:p w:rsidR="00A70A79" w:rsidRPr="00A70A79" w:rsidRDefault="00A70A79" w:rsidP="00A70A79">
      <w:pPr>
        <w:rPr>
          <w:szCs w:val="24"/>
        </w:rPr>
      </w:pPr>
      <w:r w:rsidRPr="00A70A79">
        <w:rPr>
          <w:noProof/>
          <w:szCs w:val="24"/>
          <w:lang w:eastAsia="en-GB"/>
        </w:rPr>
        <w:drawing>
          <wp:anchor distT="0" distB="0" distL="114300" distR="114300" simplePos="0" relativeHeight="251699200" behindDoc="0" locked="0" layoutInCell="1" allowOverlap="1">
            <wp:simplePos x="0" y="0"/>
            <wp:positionH relativeFrom="column">
              <wp:posOffset>-447040</wp:posOffset>
            </wp:positionH>
            <wp:positionV relativeFrom="paragraph">
              <wp:posOffset>541020</wp:posOffset>
            </wp:positionV>
            <wp:extent cx="6709410" cy="2294255"/>
            <wp:effectExtent l="19050" t="0" r="0" b="0"/>
            <wp:wrapSquare wrapText="bothSides"/>
            <wp:docPr id="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709410" cy="2294255"/>
                    </a:xfrm>
                    <a:prstGeom prst="rect">
                      <a:avLst/>
                    </a:prstGeom>
                    <a:noFill/>
                    <a:ln w="9525">
                      <a:noFill/>
                      <a:miter lim="800000"/>
                      <a:headEnd/>
                      <a:tailEnd/>
                    </a:ln>
                  </pic:spPr>
                </pic:pic>
              </a:graphicData>
            </a:graphic>
          </wp:anchor>
        </w:drawing>
      </w:r>
      <w:r w:rsidRPr="00A70A79">
        <w:rPr>
          <w:szCs w:val="24"/>
        </w:rPr>
        <w:t>To make the presence of the nitrite (NO</w:t>
      </w:r>
      <w:r w:rsidRPr="00A70A79">
        <w:rPr>
          <w:szCs w:val="24"/>
          <w:vertAlign w:val="subscript"/>
        </w:rPr>
        <w:t>2</w:t>
      </w:r>
      <w:r w:rsidRPr="00A70A79">
        <w:rPr>
          <w:szCs w:val="24"/>
          <w:vertAlign w:val="superscript"/>
        </w:rPr>
        <w:t>-</w:t>
      </w:r>
      <w:r w:rsidRPr="00A70A79">
        <w:rPr>
          <w:szCs w:val="24"/>
        </w:rPr>
        <w:t xml:space="preserve">) ions in solution visible, they are reacted with </w:t>
      </w:r>
      <w:proofErr w:type="spellStart"/>
      <w:r w:rsidRPr="00A70A79">
        <w:rPr>
          <w:szCs w:val="24"/>
        </w:rPr>
        <w:t>suphanilic</w:t>
      </w:r>
      <w:proofErr w:type="spellEnd"/>
      <w:r w:rsidRPr="00A70A79">
        <w:rPr>
          <w:szCs w:val="24"/>
        </w:rPr>
        <w:t xml:space="preserve"> acid and phenol which, in alkaline conditions, produces a bright yellow </w:t>
      </w:r>
      <w:proofErr w:type="spellStart"/>
      <w:r w:rsidRPr="00A70A79">
        <w:rPr>
          <w:szCs w:val="24"/>
        </w:rPr>
        <w:t>azo</w:t>
      </w:r>
      <w:proofErr w:type="spellEnd"/>
      <w:r w:rsidRPr="00A70A79">
        <w:rPr>
          <w:szCs w:val="24"/>
        </w:rPr>
        <w:t>-dye.</w:t>
      </w:r>
    </w:p>
    <w:p w:rsidR="00A70A79" w:rsidRPr="00A70A79" w:rsidRDefault="00A70A79" w:rsidP="00A70A79">
      <w:pPr>
        <w:rPr>
          <w:szCs w:val="24"/>
        </w:rPr>
      </w:pPr>
    </w:p>
    <w:p w:rsidR="00A70A79" w:rsidRPr="00A70A79" w:rsidRDefault="00A70A79" w:rsidP="00A70A79">
      <w:pPr>
        <w:rPr>
          <w:szCs w:val="24"/>
        </w:rPr>
      </w:pPr>
      <w:r w:rsidRPr="00A70A79">
        <w:rPr>
          <w:szCs w:val="24"/>
        </w:rPr>
        <w:t>By comparing the intensity of the colour of this solution with the colours of a series of standard solutions, with known NO</w:t>
      </w:r>
      <w:r w:rsidRPr="00A70A79">
        <w:rPr>
          <w:szCs w:val="24"/>
          <w:vertAlign w:val="subscript"/>
        </w:rPr>
        <w:t>2</w:t>
      </w:r>
      <w:r w:rsidRPr="00A70A79">
        <w:rPr>
          <w:szCs w:val="24"/>
          <w:vertAlign w:val="superscript"/>
        </w:rPr>
        <w:t>-</w:t>
      </w:r>
      <w:r w:rsidRPr="00A70A79">
        <w:rPr>
          <w:szCs w:val="24"/>
        </w:rPr>
        <w:t xml:space="preserve"> concentrations, the concentration of nitrites in the water sample may be determined. This technique is called colorimetry.</w:t>
      </w:r>
    </w:p>
    <w:p w:rsidR="00A70A79" w:rsidRPr="00A70A79" w:rsidRDefault="00A70A79" w:rsidP="00A70A79">
      <w:pPr>
        <w:rPr>
          <w:szCs w:val="24"/>
        </w:rPr>
      </w:pPr>
    </w:p>
    <w:p w:rsidR="00A70A79" w:rsidRPr="00A70A79" w:rsidRDefault="00A70A79" w:rsidP="00A70A79">
      <w:pPr>
        <w:rPr>
          <w:b/>
          <w:bCs/>
          <w:szCs w:val="24"/>
        </w:rPr>
      </w:pPr>
      <w:r w:rsidRPr="00A70A79">
        <w:rPr>
          <w:b/>
          <w:bCs/>
          <w:szCs w:val="24"/>
        </w:rPr>
        <w:t>Equipment and Materials Required</w:t>
      </w:r>
    </w:p>
    <w:tbl>
      <w:tblPr>
        <w:tblStyle w:val="TableGrid"/>
        <w:tblW w:w="0" w:type="auto"/>
        <w:tblLook w:val="04A0"/>
      </w:tblPr>
      <w:tblGrid>
        <w:gridCol w:w="4621"/>
        <w:gridCol w:w="4621"/>
      </w:tblGrid>
      <w:tr w:rsidR="007E41A4" w:rsidRPr="007E41A4" w:rsidTr="007E41A4">
        <w:tc>
          <w:tcPr>
            <w:tcW w:w="4621" w:type="dxa"/>
          </w:tcPr>
          <w:p w:rsidR="007E41A4" w:rsidRPr="007E41A4" w:rsidRDefault="007E41A4" w:rsidP="00724C23">
            <w:pPr>
              <w:rPr>
                <w:szCs w:val="24"/>
              </w:rPr>
            </w:pPr>
            <w:r w:rsidRPr="007E41A4">
              <w:rPr>
                <w:szCs w:val="24"/>
              </w:rPr>
              <w:t xml:space="preserve">0.5% </w:t>
            </w:r>
            <w:proofErr w:type="spellStart"/>
            <w:r w:rsidRPr="007E41A4">
              <w:rPr>
                <w:szCs w:val="24"/>
              </w:rPr>
              <w:t>sulphanilic</w:t>
            </w:r>
            <w:proofErr w:type="spellEnd"/>
            <w:r w:rsidRPr="007E41A4">
              <w:rPr>
                <w:szCs w:val="24"/>
              </w:rPr>
              <w:t xml:space="preserve"> acid in H</w:t>
            </w:r>
            <w:r w:rsidRPr="007E41A4">
              <w:rPr>
                <w:szCs w:val="24"/>
                <w:vertAlign w:val="subscript"/>
              </w:rPr>
              <w:t>2</w:t>
            </w:r>
            <w:r w:rsidRPr="007E41A4">
              <w:rPr>
                <w:szCs w:val="24"/>
              </w:rPr>
              <w:t>O</w:t>
            </w:r>
          </w:p>
        </w:tc>
        <w:tc>
          <w:tcPr>
            <w:tcW w:w="4621" w:type="dxa"/>
          </w:tcPr>
          <w:p w:rsidR="007E41A4" w:rsidRPr="007E41A4" w:rsidRDefault="007E41A4" w:rsidP="00724C23">
            <w:pPr>
              <w:rPr>
                <w:szCs w:val="24"/>
              </w:rPr>
            </w:pPr>
            <w:r w:rsidRPr="007E41A4">
              <w:rPr>
                <w:szCs w:val="24"/>
              </w:rPr>
              <w:t>0.5% phenol in water</w:t>
            </w:r>
          </w:p>
        </w:tc>
      </w:tr>
      <w:tr w:rsidR="007E41A4" w:rsidRPr="007E41A4" w:rsidTr="007E41A4">
        <w:tc>
          <w:tcPr>
            <w:tcW w:w="4621" w:type="dxa"/>
          </w:tcPr>
          <w:p w:rsidR="007E41A4" w:rsidRPr="007E41A4" w:rsidRDefault="007E41A4" w:rsidP="00724C23">
            <w:pPr>
              <w:rPr>
                <w:szCs w:val="24"/>
              </w:rPr>
            </w:pPr>
            <w:r w:rsidRPr="007E41A4">
              <w:rPr>
                <w:szCs w:val="24"/>
              </w:rPr>
              <w:t xml:space="preserve">1M </w:t>
            </w:r>
            <w:proofErr w:type="spellStart"/>
            <w:r w:rsidRPr="007E41A4">
              <w:rPr>
                <w:szCs w:val="24"/>
              </w:rPr>
              <w:t>NaOH</w:t>
            </w:r>
            <w:proofErr w:type="spellEnd"/>
            <w:r w:rsidRPr="007E41A4">
              <w:rPr>
                <w:szCs w:val="24"/>
              </w:rPr>
              <w:t xml:space="preserve"> in water</w:t>
            </w:r>
          </w:p>
        </w:tc>
        <w:tc>
          <w:tcPr>
            <w:tcW w:w="4621" w:type="dxa"/>
          </w:tcPr>
          <w:p w:rsidR="007E41A4" w:rsidRPr="007E41A4" w:rsidRDefault="007E41A4" w:rsidP="00724C23">
            <w:pPr>
              <w:rPr>
                <w:szCs w:val="24"/>
              </w:rPr>
            </w:pPr>
            <w:r w:rsidRPr="007E41A4">
              <w:rPr>
                <w:szCs w:val="24"/>
              </w:rPr>
              <w:t>5 cm</w:t>
            </w:r>
            <w:r w:rsidRPr="007E41A4">
              <w:rPr>
                <w:szCs w:val="24"/>
                <w:vertAlign w:val="superscript"/>
              </w:rPr>
              <w:t>3</w:t>
            </w:r>
            <w:r w:rsidRPr="007E41A4">
              <w:rPr>
                <w:szCs w:val="24"/>
              </w:rPr>
              <w:t xml:space="preserve"> pipette</w:t>
            </w:r>
          </w:p>
        </w:tc>
      </w:tr>
      <w:tr w:rsidR="007E41A4" w:rsidRPr="007E41A4" w:rsidTr="007E41A4">
        <w:tc>
          <w:tcPr>
            <w:tcW w:w="4621" w:type="dxa"/>
          </w:tcPr>
          <w:p w:rsidR="007E41A4" w:rsidRPr="007E41A4" w:rsidRDefault="007E41A4" w:rsidP="00724C23">
            <w:pPr>
              <w:rPr>
                <w:szCs w:val="24"/>
              </w:rPr>
            </w:pPr>
            <w:r w:rsidRPr="007E41A4">
              <w:rPr>
                <w:szCs w:val="24"/>
              </w:rPr>
              <w:t>Test tubes (5 for the references plus however many samples you are doing)</w:t>
            </w:r>
          </w:p>
        </w:tc>
        <w:tc>
          <w:tcPr>
            <w:tcW w:w="4621" w:type="dxa"/>
          </w:tcPr>
          <w:p w:rsidR="007E41A4" w:rsidRPr="007E41A4" w:rsidRDefault="007E41A4" w:rsidP="00724C23">
            <w:pPr>
              <w:rPr>
                <w:szCs w:val="24"/>
              </w:rPr>
            </w:pPr>
            <w:r w:rsidRPr="007E41A4">
              <w:rPr>
                <w:szCs w:val="24"/>
              </w:rPr>
              <w:t xml:space="preserve">Colorimeter &amp; </w:t>
            </w:r>
            <w:proofErr w:type="spellStart"/>
            <w:r w:rsidRPr="007E41A4">
              <w:rPr>
                <w:szCs w:val="24"/>
              </w:rPr>
              <w:t>cuvettes</w:t>
            </w:r>
            <w:proofErr w:type="spellEnd"/>
          </w:p>
        </w:tc>
      </w:tr>
      <w:tr w:rsidR="007E41A4" w:rsidRPr="007E41A4" w:rsidTr="007E41A4">
        <w:tc>
          <w:tcPr>
            <w:tcW w:w="4621" w:type="dxa"/>
          </w:tcPr>
          <w:p w:rsidR="007E41A4" w:rsidRPr="007E41A4" w:rsidRDefault="007E41A4" w:rsidP="00724C23">
            <w:pPr>
              <w:rPr>
                <w:szCs w:val="24"/>
              </w:rPr>
            </w:pPr>
            <w:r w:rsidRPr="007E41A4">
              <w:rPr>
                <w:szCs w:val="24"/>
              </w:rPr>
              <w:t>distilled water</w:t>
            </w:r>
          </w:p>
        </w:tc>
        <w:tc>
          <w:tcPr>
            <w:tcW w:w="4621" w:type="dxa"/>
          </w:tcPr>
          <w:p w:rsidR="007E41A4" w:rsidRPr="007E41A4" w:rsidRDefault="00724C23" w:rsidP="00724C23">
            <w:pPr>
              <w:rPr>
                <w:szCs w:val="24"/>
              </w:rPr>
            </w:pPr>
            <w:r>
              <w:rPr>
                <w:szCs w:val="24"/>
              </w:rPr>
              <w:t xml:space="preserve">Solution of sodium or potassium nitrite 50 </w:t>
            </w:r>
            <w:proofErr w:type="spellStart"/>
            <w:r>
              <w:rPr>
                <w:szCs w:val="24"/>
              </w:rPr>
              <w:t>ppm</w:t>
            </w:r>
            <w:proofErr w:type="spellEnd"/>
          </w:p>
        </w:tc>
      </w:tr>
    </w:tbl>
    <w:p w:rsidR="00A70A79" w:rsidRPr="00A70A79" w:rsidRDefault="00A70A79" w:rsidP="00A70A79">
      <w:pPr>
        <w:rPr>
          <w:szCs w:val="24"/>
        </w:rPr>
      </w:pPr>
    </w:p>
    <w:p w:rsidR="00A70A79" w:rsidRPr="00A70A79" w:rsidRDefault="00A70A79" w:rsidP="00A70A79">
      <w:pPr>
        <w:rPr>
          <w:szCs w:val="24"/>
        </w:rPr>
      </w:pPr>
    </w:p>
    <w:p w:rsidR="00257FB8" w:rsidRDefault="00257FB8">
      <w:pPr>
        <w:rPr>
          <w:b/>
          <w:bCs/>
          <w:szCs w:val="24"/>
        </w:rPr>
      </w:pPr>
      <w:r>
        <w:rPr>
          <w:b/>
          <w:bCs/>
          <w:szCs w:val="24"/>
        </w:rPr>
        <w:br w:type="page"/>
      </w:r>
    </w:p>
    <w:p w:rsidR="00A70A79" w:rsidRPr="00A70A79" w:rsidRDefault="00A70A79" w:rsidP="00A70A79">
      <w:pPr>
        <w:rPr>
          <w:b/>
          <w:bCs/>
          <w:szCs w:val="24"/>
        </w:rPr>
      </w:pPr>
      <w:r w:rsidRPr="00A70A79">
        <w:rPr>
          <w:b/>
          <w:bCs/>
          <w:szCs w:val="24"/>
        </w:rPr>
        <w:lastRenderedPageBreak/>
        <w:t>Instructions</w:t>
      </w:r>
    </w:p>
    <w:p w:rsidR="00724C23" w:rsidRDefault="00724C23" w:rsidP="00724C23">
      <w:pPr>
        <w:numPr>
          <w:ilvl w:val="0"/>
          <w:numId w:val="14"/>
        </w:numPr>
        <w:rPr>
          <w:szCs w:val="24"/>
        </w:rPr>
      </w:pPr>
      <w:r>
        <w:rPr>
          <w:szCs w:val="24"/>
        </w:rPr>
        <w:t xml:space="preserve">Make a series of dilutions of your potassium nitrate solution. </w:t>
      </w:r>
    </w:p>
    <w:p w:rsidR="00A70A79" w:rsidRPr="00A70A79" w:rsidRDefault="00A70A79" w:rsidP="00257FB8">
      <w:pPr>
        <w:numPr>
          <w:ilvl w:val="0"/>
          <w:numId w:val="14"/>
        </w:numPr>
        <w:rPr>
          <w:szCs w:val="24"/>
        </w:rPr>
      </w:pPr>
      <w:r w:rsidRPr="00A70A79">
        <w:rPr>
          <w:szCs w:val="24"/>
        </w:rPr>
        <w:t>Place 3 cm</w:t>
      </w:r>
      <w:r w:rsidRPr="00A70A79">
        <w:rPr>
          <w:szCs w:val="24"/>
          <w:vertAlign w:val="superscript"/>
        </w:rPr>
        <w:t>3</w:t>
      </w:r>
      <w:r w:rsidRPr="00A70A79">
        <w:rPr>
          <w:szCs w:val="24"/>
        </w:rPr>
        <w:t xml:space="preserve"> of your </w:t>
      </w:r>
      <w:r w:rsidR="00724C23">
        <w:rPr>
          <w:szCs w:val="24"/>
        </w:rPr>
        <w:t xml:space="preserve">reference samples and </w:t>
      </w:r>
      <w:r w:rsidRPr="00A70A79">
        <w:rPr>
          <w:szCs w:val="24"/>
        </w:rPr>
        <w:t>sample</w:t>
      </w:r>
      <w:r w:rsidR="00724C23">
        <w:rPr>
          <w:szCs w:val="24"/>
        </w:rPr>
        <w:t>s</w:t>
      </w:r>
      <w:r w:rsidRPr="00A70A79">
        <w:rPr>
          <w:szCs w:val="24"/>
        </w:rPr>
        <w:t xml:space="preserve"> in a test tube</w:t>
      </w:r>
      <w:r w:rsidR="00724C23">
        <w:rPr>
          <w:szCs w:val="24"/>
        </w:rPr>
        <w:t>s</w:t>
      </w:r>
      <w:r w:rsidRPr="00A70A79">
        <w:rPr>
          <w:szCs w:val="24"/>
        </w:rPr>
        <w:t>.</w:t>
      </w:r>
    </w:p>
    <w:p w:rsidR="00A70A79" w:rsidRPr="00A70A79" w:rsidRDefault="00A70A79" w:rsidP="00257FB8">
      <w:pPr>
        <w:numPr>
          <w:ilvl w:val="0"/>
          <w:numId w:val="14"/>
        </w:numPr>
        <w:rPr>
          <w:szCs w:val="24"/>
        </w:rPr>
      </w:pPr>
      <w:r w:rsidRPr="00A70A79">
        <w:rPr>
          <w:szCs w:val="24"/>
        </w:rPr>
        <w:t>Add 1 cm</w:t>
      </w:r>
      <w:r w:rsidRPr="00A70A79">
        <w:rPr>
          <w:szCs w:val="24"/>
          <w:vertAlign w:val="superscript"/>
        </w:rPr>
        <w:t>3</w:t>
      </w:r>
      <w:r w:rsidRPr="00A70A79">
        <w:rPr>
          <w:szCs w:val="24"/>
        </w:rPr>
        <w:t xml:space="preserve"> of </w:t>
      </w:r>
      <w:proofErr w:type="spellStart"/>
      <w:r w:rsidRPr="00A70A79">
        <w:rPr>
          <w:szCs w:val="24"/>
        </w:rPr>
        <w:t>sulphanilic</w:t>
      </w:r>
      <w:proofErr w:type="spellEnd"/>
      <w:r w:rsidRPr="00A70A79">
        <w:rPr>
          <w:szCs w:val="24"/>
        </w:rPr>
        <w:t xml:space="preserve"> acid solution and mix</w:t>
      </w:r>
    </w:p>
    <w:p w:rsidR="00A70A79" w:rsidRPr="00A70A79" w:rsidRDefault="00A70A79" w:rsidP="00257FB8">
      <w:pPr>
        <w:numPr>
          <w:ilvl w:val="0"/>
          <w:numId w:val="14"/>
        </w:numPr>
        <w:rPr>
          <w:szCs w:val="24"/>
        </w:rPr>
      </w:pPr>
      <w:r w:rsidRPr="00A70A79">
        <w:rPr>
          <w:szCs w:val="24"/>
        </w:rPr>
        <w:t>Add 0.5 cm</w:t>
      </w:r>
      <w:r w:rsidRPr="00A70A79">
        <w:rPr>
          <w:szCs w:val="24"/>
          <w:vertAlign w:val="superscript"/>
        </w:rPr>
        <w:t>3</w:t>
      </w:r>
      <w:r w:rsidRPr="00A70A79">
        <w:rPr>
          <w:szCs w:val="24"/>
        </w:rPr>
        <w:t xml:space="preserve"> of phenol solution and mix</w:t>
      </w:r>
    </w:p>
    <w:p w:rsidR="00A70A79" w:rsidRPr="00A70A79" w:rsidRDefault="00A70A79" w:rsidP="00257FB8">
      <w:pPr>
        <w:numPr>
          <w:ilvl w:val="0"/>
          <w:numId w:val="14"/>
        </w:numPr>
        <w:rPr>
          <w:szCs w:val="24"/>
        </w:rPr>
      </w:pPr>
      <w:r w:rsidRPr="00A70A79">
        <w:rPr>
          <w:szCs w:val="24"/>
        </w:rPr>
        <w:t>Add 0.5 cm</w:t>
      </w:r>
      <w:r w:rsidRPr="00A70A79">
        <w:rPr>
          <w:szCs w:val="24"/>
          <w:vertAlign w:val="superscript"/>
        </w:rPr>
        <w:t>3</w:t>
      </w:r>
      <w:r w:rsidRPr="00A70A79">
        <w:rPr>
          <w:szCs w:val="24"/>
        </w:rPr>
        <w:t xml:space="preserve"> of 1M </w:t>
      </w:r>
      <w:proofErr w:type="spellStart"/>
      <w:r w:rsidRPr="00A70A79">
        <w:rPr>
          <w:szCs w:val="24"/>
        </w:rPr>
        <w:t>NaOH</w:t>
      </w:r>
      <w:proofErr w:type="spellEnd"/>
      <w:r w:rsidRPr="00A70A79">
        <w:rPr>
          <w:szCs w:val="24"/>
        </w:rPr>
        <w:t xml:space="preserve"> and mix</w:t>
      </w:r>
    </w:p>
    <w:p w:rsidR="00A70A79" w:rsidRPr="00A70A79" w:rsidRDefault="00A70A79" w:rsidP="00257FB8">
      <w:pPr>
        <w:numPr>
          <w:ilvl w:val="0"/>
          <w:numId w:val="14"/>
        </w:numPr>
        <w:rPr>
          <w:szCs w:val="24"/>
        </w:rPr>
      </w:pPr>
      <w:r w:rsidRPr="00A70A79">
        <w:rPr>
          <w:szCs w:val="24"/>
        </w:rPr>
        <w:t>Transfer the sample to a cuvette and read in a colorimeter at around 470 nm</w:t>
      </w:r>
    </w:p>
    <w:p w:rsidR="00A70A79" w:rsidRPr="00A70A79" w:rsidRDefault="00A70A79" w:rsidP="00A70A79">
      <w:pPr>
        <w:rPr>
          <w:szCs w:val="24"/>
        </w:rPr>
      </w:pPr>
    </w:p>
    <w:p w:rsidR="00A70A79" w:rsidRPr="00A70A79" w:rsidRDefault="00A70A79" w:rsidP="00A70A79">
      <w:pPr>
        <w:rPr>
          <w:b/>
          <w:bCs/>
          <w:szCs w:val="24"/>
        </w:rPr>
      </w:pPr>
      <w:r w:rsidRPr="00A70A79">
        <w:rPr>
          <w:b/>
          <w:bCs/>
          <w:szCs w:val="24"/>
        </w:rPr>
        <w:br w:type="page"/>
      </w:r>
    </w:p>
    <w:p w:rsidR="00A70A79" w:rsidRPr="007E41A4" w:rsidRDefault="00846896" w:rsidP="00A70A79">
      <w:pPr>
        <w:rPr>
          <w:b/>
          <w:sz w:val="28"/>
          <w:szCs w:val="28"/>
        </w:rPr>
      </w:pPr>
      <w:r>
        <w:rPr>
          <w:b/>
          <w:noProof/>
          <w:sz w:val="28"/>
          <w:szCs w:val="28"/>
          <w:lang w:eastAsia="en-GB"/>
        </w:rPr>
        <w:lastRenderedPageBreak/>
        <w:drawing>
          <wp:anchor distT="0" distB="0" distL="114300" distR="114300" simplePos="0" relativeHeight="251715584" behindDoc="1" locked="0" layoutInCell="1" allowOverlap="1">
            <wp:simplePos x="0" y="0"/>
            <wp:positionH relativeFrom="column">
              <wp:posOffset>5307042</wp:posOffset>
            </wp:positionH>
            <wp:positionV relativeFrom="paragraph">
              <wp:posOffset>-534839</wp:posOffset>
            </wp:positionV>
            <wp:extent cx="955735" cy="957532"/>
            <wp:effectExtent l="19050" t="0" r="0" b="0"/>
            <wp:wrapNone/>
            <wp:docPr id="1" name="Picture 0" descr="SSERC_jp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_small.jpg"/>
                    <pic:cNvPicPr/>
                  </pic:nvPicPr>
                  <pic:blipFill>
                    <a:blip r:embed="rId9" cstate="print"/>
                    <a:stretch>
                      <a:fillRect/>
                    </a:stretch>
                  </pic:blipFill>
                  <pic:spPr>
                    <a:xfrm>
                      <a:off x="0" y="0"/>
                      <a:ext cx="955735" cy="957532"/>
                    </a:xfrm>
                    <a:prstGeom prst="rect">
                      <a:avLst/>
                    </a:prstGeom>
                  </pic:spPr>
                </pic:pic>
              </a:graphicData>
            </a:graphic>
          </wp:anchor>
        </w:drawing>
      </w:r>
      <w:r>
        <w:rPr>
          <w:b/>
          <w:sz w:val="28"/>
          <w:szCs w:val="28"/>
        </w:rPr>
        <w:t xml:space="preserve">Testing for </w:t>
      </w:r>
      <w:r w:rsidR="00A70A79" w:rsidRPr="007E41A4">
        <w:rPr>
          <w:b/>
          <w:sz w:val="28"/>
          <w:szCs w:val="28"/>
        </w:rPr>
        <w:t>Nitrates</w:t>
      </w:r>
    </w:p>
    <w:p w:rsidR="007E41A4" w:rsidRPr="007E41A4" w:rsidRDefault="007E41A4" w:rsidP="007E41A4">
      <w:pPr>
        <w:rPr>
          <w:b/>
          <w:szCs w:val="24"/>
        </w:rPr>
      </w:pPr>
      <w:r w:rsidRPr="007E41A4">
        <w:rPr>
          <w:b/>
          <w:szCs w:val="24"/>
        </w:rPr>
        <w:t>Introduction</w:t>
      </w:r>
    </w:p>
    <w:p w:rsidR="007E41A4" w:rsidRDefault="00A70A79" w:rsidP="00A70A79">
      <w:pPr>
        <w:rPr>
          <w:szCs w:val="24"/>
        </w:rPr>
      </w:pPr>
      <w:r w:rsidRPr="00A70A79">
        <w:rPr>
          <w:szCs w:val="24"/>
        </w:rPr>
        <w:t>Nitrate is commonly present in surface and ground waters, because it is the end product of the aerobic decomposition of organic nitrogenous matter. In addition nitrates are produced for use as fertilizers in agriculture because of their high solubility and biodegradability</w:t>
      </w:r>
      <w:r w:rsidR="007E41A4">
        <w:rPr>
          <w:szCs w:val="24"/>
        </w:rPr>
        <w:t>.</w:t>
      </w:r>
    </w:p>
    <w:p w:rsidR="00A70A79" w:rsidRPr="00A70A79" w:rsidRDefault="00A70A79" w:rsidP="00A70A79">
      <w:pPr>
        <w:rPr>
          <w:szCs w:val="24"/>
        </w:rPr>
      </w:pPr>
      <w:r w:rsidRPr="00A70A79">
        <w:rPr>
          <w:szCs w:val="24"/>
        </w:rPr>
        <w:t>This experiment involves the reduction of nitrate to nitrite and the subsequent estimation of the nitrite by co</w:t>
      </w:r>
      <w:r w:rsidR="007E41A4">
        <w:rPr>
          <w:szCs w:val="24"/>
        </w:rPr>
        <w:t xml:space="preserve">lorimetry of an </w:t>
      </w:r>
      <w:proofErr w:type="spellStart"/>
      <w:r w:rsidR="007E41A4">
        <w:rPr>
          <w:szCs w:val="24"/>
        </w:rPr>
        <w:t>azo</w:t>
      </w:r>
      <w:proofErr w:type="spellEnd"/>
      <w:r w:rsidR="007E41A4">
        <w:rPr>
          <w:szCs w:val="24"/>
        </w:rPr>
        <w:t>-dye product (the same method as described under nitrites).</w:t>
      </w:r>
    </w:p>
    <w:p w:rsidR="00A70A79" w:rsidRPr="00A70A79" w:rsidRDefault="00A70A79" w:rsidP="00A70A79">
      <w:pPr>
        <w:rPr>
          <w:szCs w:val="24"/>
        </w:rPr>
      </w:pPr>
      <w:r w:rsidRPr="00A70A79">
        <w:rPr>
          <w:szCs w:val="24"/>
        </w:rPr>
        <w:t>The traditional method of reducing nitrate to nitrite has been the use of a cadmium column. Due to its high toxicity, however, it is desirable to avoid using cadmium wherever possible. This method uses zinc as the reducing material.</w:t>
      </w:r>
    </w:p>
    <w:p w:rsidR="00A70A79" w:rsidRPr="00A70A79" w:rsidRDefault="00A70A79" w:rsidP="00A70A79">
      <w:pPr>
        <w:rPr>
          <w:b/>
          <w:bCs/>
          <w:szCs w:val="24"/>
        </w:rPr>
      </w:pPr>
      <w:r w:rsidRPr="00A70A79">
        <w:rPr>
          <w:b/>
          <w:bCs/>
          <w:szCs w:val="24"/>
        </w:rPr>
        <w:t>Equipment and Materials Required</w:t>
      </w:r>
    </w:p>
    <w:tbl>
      <w:tblPr>
        <w:tblStyle w:val="TableGrid"/>
        <w:tblW w:w="0" w:type="auto"/>
        <w:tblLook w:val="04A0"/>
      </w:tblPr>
      <w:tblGrid>
        <w:gridCol w:w="4621"/>
        <w:gridCol w:w="4621"/>
      </w:tblGrid>
      <w:tr w:rsidR="007E41A4" w:rsidRPr="007E41A4" w:rsidTr="007E41A4">
        <w:tc>
          <w:tcPr>
            <w:tcW w:w="4621" w:type="dxa"/>
          </w:tcPr>
          <w:p w:rsidR="007E41A4" w:rsidRPr="007E41A4" w:rsidRDefault="007E41A4" w:rsidP="00724C23">
            <w:pPr>
              <w:rPr>
                <w:szCs w:val="24"/>
              </w:rPr>
            </w:pPr>
            <w:r w:rsidRPr="007E41A4">
              <w:rPr>
                <w:szCs w:val="24"/>
              </w:rPr>
              <w:t>Zinc / potassium chloride mixture (1 : 6 ratio)</w:t>
            </w:r>
          </w:p>
        </w:tc>
        <w:tc>
          <w:tcPr>
            <w:tcW w:w="4621" w:type="dxa"/>
          </w:tcPr>
          <w:p w:rsidR="007E41A4" w:rsidRPr="007E41A4" w:rsidRDefault="007E41A4" w:rsidP="00724C23">
            <w:pPr>
              <w:rPr>
                <w:szCs w:val="24"/>
              </w:rPr>
            </w:pPr>
            <w:r w:rsidRPr="007E41A4">
              <w:rPr>
                <w:szCs w:val="24"/>
              </w:rPr>
              <w:t xml:space="preserve">0.5% </w:t>
            </w:r>
            <w:proofErr w:type="spellStart"/>
            <w:r w:rsidRPr="007E41A4">
              <w:rPr>
                <w:szCs w:val="24"/>
              </w:rPr>
              <w:t>sulphanilic</w:t>
            </w:r>
            <w:proofErr w:type="spellEnd"/>
            <w:r w:rsidRPr="007E41A4">
              <w:rPr>
                <w:szCs w:val="24"/>
              </w:rPr>
              <w:t xml:space="preserve"> acid in H</w:t>
            </w:r>
            <w:r w:rsidRPr="007E41A4">
              <w:rPr>
                <w:szCs w:val="24"/>
                <w:vertAlign w:val="subscript"/>
              </w:rPr>
              <w:t>2</w:t>
            </w:r>
            <w:r w:rsidRPr="007E41A4">
              <w:rPr>
                <w:szCs w:val="24"/>
              </w:rPr>
              <w:t>O</w:t>
            </w:r>
          </w:p>
        </w:tc>
      </w:tr>
      <w:tr w:rsidR="007E41A4" w:rsidRPr="007E41A4" w:rsidTr="007E41A4">
        <w:tc>
          <w:tcPr>
            <w:tcW w:w="4621" w:type="dxa"/>
          </w:tcPr>
          <w:p w:rsidR="007E41A4" w:rsidRPr="007E41A4" w:rsidRDefault="007E41A4" w:rsidP="00724C23">
            <w:pPr>
              <w:rPr>
                <w:szCs w:val="24"/>
              </w:rPr>
            </w:pPr>
            <w:r w:rsidRPr="007E41A4">
              <w:rPr>
                <w:szCs w:val="24"/>
              </w:rPr>
              <w:t>0.5% phenol in water</w:t>
            </w:r>
          </w:p>
        </w:tc>
        <w:tc>
          <w:tcPr>
            <w:tcW w:w="4621" w:type="dxa"/>
          </w:tcPr>
          <w:p w:rsidR="007E41A4" w:rsidRPr="007E41A4" w:rsidRDefault="007E41A4" w:rsidP="00724C23">
            <w:pPr>
              <w:rPr>
                <w:szCs w:val="24"/>
              </w:rPr>
            </w:pPr>
            <w:r w:rsidRPr="007E41A4">
              <w:rPr>
                <w:szCs w:val="24"/>
              </w:rPr>
              <w:t xml:space="preserve">1M </w:t>
            </w:r>
            <w:proofErr w:type="spellStart"/>
            <w:r w:rsidRPr="007E41A4">
              <w:rPr>
                <w:szCs w:val="24"/>
              </w:rPr>
              <w:t>NaOH</w:t>
            </w:r>
            <w:proofErr w:type="spellEnd"/>
            <w:r w:rsidRPr="007E41A4">
              <w:rPr>
                <w:szCs w:val="24"/>
              </w:rPr>
              <w:t xml:space="preserve"> in water</w:t>
            </w:r>
          </w:p>
        </w:tc>
      </w:tr>
      <w:tr w:rsidR="007E41A4" w:rsidRPr="007E41A4" w:rsidTr="007E41A4">
        <w:tc>
          <w:tcPr>
            <w:tcW w:w="4621" w:type="dxa"/>
          </w:tcPr>
          <w:p w:rsidR="007E41A4" w:rsidRPr="007E41A4" w:rsidRDefault="007E41A4" w:rsidP="00724C23">
            <w:pPr>
              <w:rPr>
                <w:szCs w:val="24"/>
              </w:rPr>
            </w:pPr>
            <w:r w:rsidRPr="007E41A4">
              <w:rPr>
                <w:szCs w:val="24"/>
              </w:rPr>
              <w:t>5 cm</w:t>
            </w:r>
            <w:r w:rsidRPr="007E41A4">
              <w:rPr>
                <w:szCs w:val="24"/>
                <w:vertAlign w:val="superscript"/>
              </w:rPr>
              <w:t>3</w:t>
            </w:r>
            <w:r w:rsidRPr="007E41A4">
              <w:rPr>
                <w:szCs w:val="24"/>
              </w:rPr>
              <w:t xml:space="preserve"> pipette</w:t>
            </w:r>
          </w:p>
        </w:tc>
        <w:tc>
          <w:tcPr>
            <w:tcW w:w="4621" w:type="dxa"/>
          </w:tcPr>
          <w:p w:rsidR="007E41A4" w:rsidRPr="007E41A4" w:rsidRDefault="007E41A4" w:rsidP="00724C23">
            <w:pPr>
              <w:rPr>
                <w:szCs w:val="24"/>
              </w:rPr>
            </w:pPr>
            <w:r w:rsidRPr="007E41A4">
              <w:rPr>
                <w:szCs w:val="24"/>
              </w:rPr>
              <w:t>Test tubes (5 for the references plus however many samples you are doing)</w:t>
            </w:r>
          </w:p>
        </w:tc>
      </w:tr>
      <w:tr w:rsidR="007E41A4" w:rsidRPr="007E41A4" w:rsidTr="007E41A4">
        <w:tc>
          <w:tcPr>
            <w:tcW w:w="4621" w:type="dxa"/>
          </w:tcPr>
          <w:p w:rsidR="007E41A4" w:rsidRPr="007E41A4" w:rsidRDefault="007E41A4" w:rsidP="00724C23">
            <w:pPr>
              <w:rPr>
                <w:szCs w:val="24"/>
              </w:rPr>
            </w:pPr>
            <w:r w:rsidRPr="007E41A4">
              <w:rPr>
                <w:szCs w:val="24"/>
              </w:rPr>
              <w:t xml:space="preserve">Colorimeter &amp; </w:t>
            </w:r>
            <w:proofErr w:type="spellStart"/>
            <w:r w:rsidRPr="007E41A4">
              <w:rPr>
                <w:szCs w:val="24"/>
              </w:rPr>
              <w:t>cuvettes</w:t>
            </w:r>
            <w:proofErr w:type="spellEnd"/>
          </w:p>
        </w:tc>
        <w:tc>
          <w:tcPr>
            <w:tcW w:w="4621" w:type="dxa"/>
          </w:tcPr>
          <w:p w:rsidR="007E41A4" w:rsidRPr="007E41A4" w:rsidRDefault="007E41A4" w:rsidP="00724C23">
            <w:pPr>
              <w:rPr>
                <w:szCs w:val="24"/>
              </w:rPr>
            </w:pPr>
            <w:r w:rsidRPr="007E41A4">
              <w:rPr>
                <w:szCs w:val="24"/>
              </w:rPr>
              <w:t>distilled water</w:t>
            </w:r>
          </w:p>
        </w:tc>
      </w:tr>
      <w:tr w:rsidR="00724C23" w:rsidRPr="007E41A4" w:rsidTr="007E41A4">
        <w:tc>
          <w:tcPr>
            <w:tcW w:w="4621" w:type="dxa"/>
          </w:tcPr>
          <w:p w:rsidR="00724C23" w:rsidRPr="007E41A4" w:rsidRDefault="00724C23" w:rsidP="00724C23">
            <w:pPr>
              <w:rPr>
                <w:szCs w:val="24"/>
              </w:rPr>
            </w:pPr>
            <w:r>
              <w:rPr>
                <w:szCs w:val="24"/>
              </w:rPr>
              <w:t xml:space="preserve">Solution of potassium nitrate (50 </w:t>
            </w:r>
            <w:proofErr w:type="spellStart"/>
            <w:r>
              <w:rPr>
                <w:szCs w:val="24"/>
              </w:rPr>
              <w:t>ppm</w:t>
            </w:r>
            <w:proofErr w:type="spellEnd"/>
            <w:r>
              <w:rPr>
                <w:szCs w:val="24"/>
              </w:rPr>
              <w:t>)</w:t>
            </w:r>
          </w:p>
        </w:tc>
        <w:tc>
          <w:tcPr>
            <w:tcW w:w="4621" w:type="dxa"/>
          </w:tcPr>
          <w:p w:rsidR="00724C23" w:rsidRPr="007E41A4" w:rsidRDefault="00724C23" w:rsidP="00724C23">
            <w:pPr>
              <w:rPr>
                <w:szCs w:val="24"/>
              </w:rPr>
            </w:pPr>
          </w:p>
        </w:tc>
      </w:tr>
    </w:tbl>
    <w:p w:rsidR="007E41A4" w:rsidRDefault="007E41A4">
      <w:pPr>
        <w:rPr>
          <w:b/>
          <w:bCs/>
          <w:szCs w:val="24"/>
        </w:rPr>
      </w:pPr>
    </w:p>
    <w:p w:rsidR="00A70A79" w:rsidRPr="00A70A79" w:rsidRDefault="00A70A79" w:rsidP="00A70A79">
      <w:pPr>
        <w:rPr>
          <w:b/>
          <w:bCs/>
          <w:szCs w:val="24"/>
        </w:rPr>
      </w:pPr>
      <w:r w:rsidRPr="00A70A79">
        <w:rPr>
          <w:b/>
          <w:bCs/>
          <w:szCs w:val="24"/>
        </w:rPr>
        <w:t>Instructions</w:t>
      </w:r>
    </w:p>
    <w:p w:rsidR="00724C23" w:rsidRDefault="00724C23" w:rsidP="00A70A79">
      <w:pPr>
        <w:numPr>
          <w:ilvl w:val="0"/>
          <w:numId w:val="12"/>
        </w:numPr>
        <w:rPr>
          <w:szCs w:val="24"/>
        </w:rPr>
      </w:pPr>
      <w:r>
        <w:rPr>
          <w:szCs w:val="24"/>
        </w:rPr>
        <w:t xml:space="preserve">Make a series of dilutions of your potassium nitrate solution. </w:t>
      </w:r>
    </w:p>
    <w:p w:rsidR="00A70A79" w:rsidRPr="00A70A79" w:rsidRDefault="00A70A79" w:rsidP="00A70A79">
      <w:pPr>
        <w:numPr>
          <w:ilvl w:val="0"/>
          <w:numId w:val="12"/>
        </w:numPr>
        <w:rPr>
          <w:szCs w:val="24"/>
        </w:rPr>
      </w:pPr>
      <w:r w:rsidRPr="00A70A79">
        <w:rPr>
          <w:szCs w:val="24"/>
        </w:rPr>
        <w:t>Place 5 cm</w:t>
      </w:r>
      <w:r w:rsidRPr="00A70A79">
        <w:rPr>
          <w:szCs w:val="24"/>
          <w:vertAlign w:val="superscript"/>
        </w:rPr>
        <w:t>3</w:t>
      </w:r>
      <w:r w:rsidRPr="00A70A79">
        <w:rPr>
          <w:szCs w:val="24"/>
        </w:rPr>
        <w:t xml:space="preserve"> of your </w:t>
      </w:r>
      <w:r w:rsidR="00724C23">
        <w:rPr>
          <w:szCs w:val="24"/>
        </w:rPr>
        <w:t>reference solutions and your sample in</w:t>
      </w:r>
      <w:r w:rsidRPr="00A70A79">
        <w:rPr>
          <w:szCs w:val="24"/>
        </w:rPr>
        <w:t xml:space="preserve"> test tube</w:t>
      </w:r>
      <w:r w:rsidR="00724C23">
        <w:rPr>
          <w:szCs w:val="24"/>
        </w:rPr>
        <w:t>s.</w:t>
      </w:r>
    </w:p>
    <w:p w:rsidR="00A70A79" w:rsidRPr="00A70A79" w:rsidRDefault="00724C23" w:rsidP="00A70A79">
      <w:pPr>
        <w:numPr>
          <w:ilvl w:val="0"/>
          <w:numId w:val="12"/>
        </w:numPr>
        <w:rPr>
          <w:szCs w:val="24"/>
        </w:rPr>
      </w:pPr>
      <w:r>
        <w:rPr>
          <w:szCs w:val="24"/>
        </w:rPr>
        <w:t>Add 0.5g of the Zn/</w:t>
      </w:r>
      <w:proofErr w:type="spellStart"/>
      <w:r>
        <w:rPr>
          <w:szCs w:val="24"/>
        </w:rPr>
        <w:t>KCl</w:t>
      </w:r>
      <w:proofErr w:type="spellEnd"/>
      <w:r>
        <w:rPr>
          <w:szCs w:val="24"/>
        </w:rPr>
        <w:t xml:space="preserve"> mixture to each</w:t>
      </w:r>
    </w:p>
    <w:p w:rsidR="00A70A79" w:rsidRPr="00A70A79" w:rsidRDefault="00A70A79" w:rsidP="00A70A79">
      <w:pPr>
        <w:numPr>
          <w:ilvl w:val="0"/>
          <w:numId w:val="12"/>
        </w:numPr>
        <w:rPr>
          <w:szCs w:val="24"/>
        </w:rPr>
      </w:pPr>
      <w:r w:rsidRPr="00A70A79">
        <w:rPr>
          <w:szCs w:val="24"/>
        </w:rPr>
        <w:t>Leave for 5 minutes, shaking from time to time</w:t>
      </w:r>
      <w:r w:rsidR="00724C23">
        <w:rPr>
          <w:szCs w:val="24"/>
        </w:rPr>
        <w:t xml:space="preserve"> (about once per minute).</w:t>
      </w:r>
    </w:p>
    <w:p w:rsidR="00A70A79" w:rsidRPr="00A70A79" w:rsidRDefault="00A70A79" w:rsidP="00A70A79">
      <w:pPr>
        <w:numPr>
          <w:ilvl w:val="0"/>
          <w:numId w:val="12"/>
        </w:numPr>
        <w:rPr>
          <w:i/>
          <w:szCs w:val="24"/>
        </w:rPr>
      </w:pPr>
      <w:r w:rsidRPr="00A70A79">
        <w:rPr>
          <w:szCs w:val="24"/>
        </w:rPr>
        <w:t>Transfer 3 cm</w:t>
      </w:r>
      <w:r w:rsidRPr="00A70A79">
        <w:rPr>
          <w:szCs w:val="24"/>
          <w:vertAlign w:val="superscript"/>
        </w:rPr>
        <w:t>3</w:t>
      </w:r>
      <w:r w:rsidRPr="00A70A79">
        <w:rPr>
          <w:szCs w:val="24"/>
        </w:rPr>
        <w:t xml:space="preserve"> of the now reduced sample to another test tube. </w:t>
      </w:r>
      <w:r w:rsidRPr="00A70A79">
        <w:rPr>
          <w:i/>
          <w:szCs w:val="24"/>
        </w:rPr>
        <w:t>(Allow to settle before taking it to avoid getting zinc particles)</w:t>
      </w:r>
    </w:p>
    <w:p w:rsidR="00A70A79" w:rsidRPr="00A70A79" w:rsidRDefault="00A70A79" w:rsidP="00A70A79">
      <w:pPr>
        <w:numPr>
          <w:ilvl w:val="0"/>
          <w:numId w:val="12"/>
        </w:numPr>
        <w:rPr>
          <w:szCs w:val="24"/>
        </w:rPr>
      </w:pPr>
      <w:r w:rsidRPr="00A70A79">
        <w:rPr>
          <w:szCs w:val="24"/>
        </w:rPr>
        <w:t>Add 1 cm</w:t>
      </w:r>
      <w:r w:rsidRPr="00A70A79">
        <w:rPr>
          <w:szCs w:val="24"/>
          <w:vertAlign w:val="superscript"/>
        </w:rPr>
        <w:t>3</w:t>
      </w:r>
      <w:r w:rsidRPr="00A70A79">
        <w:rPr>
          <w:szCs w:val="24"/>
        </w:rPr>
        <w:t xml:space="preserve"> of </w:t>
      </w:r>
      <w:proofErr w:type="spellStart"/>
      <w:r w:rsidRPr="00A70A79">
        <w:rPr>
          <w:szCs w:val="24"/>
        </w:rPr>
        <w:t>sulphanilic</w:t>
      </w:r>
      <w:proofErr w:type="spellEnd"/>
      <w:r w:rsidRPr="00A70A79">
        <w:rPr>
          <w:szCs w:val="24"/>
        </w:rPr>
        <w:t xml:space="preserve"> acid solution and mix</w:t>
      </w:r>
    </w:p>
    <w:p w:rsidR="00A70A79" w:rsidRPr="00A70A79" w:rsidRDefault="00A70A79" w:rsidP="00A70A79">
      <w:pPr>
        <w:numPr>
          <w:ilvl w:val="0"/>
          <w:numId w:val="12"/>
        </w:numPr>
        <w:rPr>
          <w:szCs w:val="24"/>
        </w:rPr>
      </w:pPr>
      <w:r w:rsidRPr="00A70A79">
        <w:rPr>
          <w:szCs w:val="24"/>
        </w:rPr>
        <w:t>Add 0.5 cm</w:t>
      </w:r>
      <w:r w:rsidRPr="00A70A79">
        <w:rPr>
          <w:szCs w:val="24"/>
          <w:vertAlign w:val="superscript"/>
        </w:rPr>
        <w:t>3</w:t>
      </w:r>
      <w:r w:rsidRPr="00A70A79">
        <w:rPr>
          <w:szCs w:val="24"/>
        </w:rPr>
        <w:t xml:space="preserve"> of phenol solution and mix</w:t>
      </w:r>
    </w:p>
    <w:p w:rsidR="00A70A79" w:rsidRPr="00A70A79" w:rsidRDefault="00A70A79" w:rsidP="00A70A79">
      <w:pPr>
        <w:numPr>
          <w:ilvl w:val="0"/>
          <w:numId w:val="12"/>
        </w:numPr>
        <w:rPr>
          <w:szCs w:val="24"/>
        </w:rPr>
      </w:pPr>
      <w:r w:rsidRPr="00A70A79">
        <w:rPr>
          <w:szCs w:val="24"/>
        </w:rPr>
        <w:t>Add 0.5 cm</w:t>
      </w:r>
      <w:r w:rsidRPr="00A70A79">
        <w:rPr>
          <w:szCs w:val="24"/>
          <w:vertAlign w:val="superscript"/>
        </w:rPr>
        <w:t>3</w:t>
      </w:r>
      <w:r w:rsidRPr="00A70A79">
        <w:rPr>
          <w:szCs w:val="24"/>
        </w:rPr>
        <w:t xml:space="preserve"> of 1M </w:t>
      </w:r>
      <w:proofErr w:type="spellStart"/>
      <w:r w:rsidRPr="00A70A79">
        <w:rPr>
          <w:szCs w:val="24"/>
        </w:rPr>
        <w:t>NaOH</w:t>
      </w:r>
      <w:proofErr w:type="spellEnd"/>
      <w:r w:rsidRPr="00A70A79">
        <w:rPr>
          <w:szCs w:val="24"/>
        </w:rPr>
        <w:t xml:space="preserve"> and mix</w:t>
      </w:r>
    </w:p>
    <w:p w:rsidR="00A70A79" w:rsidRPr="00A70A79" w:rsidRDefault="00A70A79" w:rsidP="00A70A79">
      <w:pPr>
        <w:numPr>
          <w:ilvl w:val="0"/>
          <w:numId w:val="12"/>
        </w:numPr>
        <w:rPr>
          <w:szCs w:val="24"/>
        </w:rPr>
      </w:pPr>
      <w:r w:rsidRPr="00A70A79">
        <w:rPr>
          <w:szCs w:val="24"/>
        </w:rPr>
        <w:t>Transfer the sample to a cuvette and read in a colorimeter at around 470 nm</w:t>
      </w:r>
    </w:p>
    <w:p w:rsidR="00A70A79" w:rsidRPr="00A70A79" w:rsidRDefault="00A70A79" w:rsidP="00A70A79">
      <w:pPr>
        <w:rPr>
          <w:szCs w:val="24"/>
        </w:rPr>
      </w:pPr>
    </w:p>
    <w:p w:rsidR="00A70A79" w:rsidRDefault="00A70A79" w:rsidP="00A70A79">
      <w:pPr>
        <w:rPr>
          <w:bCs/>
          <w:szCs w:val="24"/>
        </w:rPr>
      </w:pPr>
      <w:r w:rsidRPr="00A70A79">
        <w:rPr>
          <w:bCs/>
          <w:szCs w:val="24"/>
        </w:rPr>
        <w:t>The reduction process does not seem to reduce 100% of the nitrate to nitrite but it does produce proportional results. It is important, therefore, to produce the standard graph from solutions of nitrate that are reduced to nitrite by this process rather than just using nitrite solutions.</w:t>
      </w:r>
    </w:p>
    <w:p w:rsidR="00A70A79" w:rsidRPr="00724C23" w:rsidRDefault="00846896" w:rsidP="00724C23">
      <w:pPr>
        <w:rPr>
          <w:b/>
          <w:sz w:val="28"/>
          <w:szCs w:val="28"/>
        </w:rPr>
      </w:pPr>
      <w:r>
        <w:rPr>
          <w:b/>
          <w:noProof/>
          <w:sz w:val="28"/>
          <w:szCs w:val="28"/>
          <w:lang w:eastAsia="en-GB"/>
        </w:rPr>
        <w:lastRenderedPageBreak/>
        <w:drawing>
          <wp:anchor distT="0" distB="0" distL="114300" distR="114300" simplePos="0" relativeHeight="251717632" behindDoc="1" locked="0" layoutInCell="1" allowOverlap="1">
            <wp:simplePos x="0" y="0"/>
            <wp:positionH relativeFrom="column">
              <wp:posOffset>5306695</wp:posOffset>
            </wp:positionH>
            <wp:positionV relativeFrom="paragraph">
              <wp:posOffset>-535305</wp:posOffset>
            </wp:positionV>
            <wp:extent cx="955675" cy="956945"/>
            <wp:effectExtent l="19050" t="0" r="0" b="0"/>
            <wp:wrapNone/>
            <wp:docPr id="3" name="Picture 0" descr="SSERC_jp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_small.jpg"/>
                    <pic:cNvPicPr/>
                  </pic:nvPicPr>
                  <pic:blipFill>
                    <a:blip r:embed="rId9" cstate="print"/>
                    <a:stretch>
                      <a:fillRect/>
                    </a:stretch>
                  </pic:blipFill>
                  <pic:spPr>
                    <a:xfrm>
                      <a:off x="0" y="0"/>
                      <a:ext cx="955675" cy="956945"/>
                    </a:xfrm>
                    <a:prstGeom prst="rect">
                      <a:avLst/>
                    </a:prstGeom>
                  </pic:spPr>
                </pic:pic>
              </a:graphicData>
            </a:graphic>
          </wp:anchor>
        </w:drawing>
      </w:r>
      <w:r>
        <w:rPr>
          <w:b/>
          <w:noProof/>
          <w:sz w:val="28"/>
          <w:szCs w:val="28"/>
          <w:lang w:eastAsia="en-GB"/>
        </w:rPr>
        <w:t xml:space="preserve">Testing for </w:t>
      </w:r>
      <w:r w:rsidR="00724C23" w:rsidRPr="00724C23">
        <w:rPr>
          <w:b/>
          <w:noProof/>
          <w:sz w:val="28"/>
          <w:szCs w:val="28"/>
          <w:lang w:eastAsia="en-GB"/>
        </w:rPr>
        <w:t>Phosphates</w:t>
      </w:r>
    </w:p>
    <w:p w:rsidR="00A70A79" w:rsidRPr="00D9675E" w:rsidRDefault="00A70A79" w:rsidP="00A70A79">
      <w:pPr>
        <w:rPr>
          <w:b/>
          <w:bCs/>
        </w:rPr>
      </w:pPr>
      <w:r w:rsidRPr="00D9675E">
        <w:rPr>
          <w:b/>
          <w:bCs/>
        </w:rPr>
        <w:t>Introduction</w:t>
      </w:r>
    </w:p>
    <w:p w:rsidR="00A70A79" w:rsidRDefault="00A70A79" w:rsidP="00A70A79">
      <w:r w:rsidRPr="002B3A93">
        <w:t xml:space="preserve">Phosphates </w:t>
      </w:r>
      <w:r w:rsidR="00724C23">
        <w:t xml:space="preserve">get into water from two sources: </w:t>
      </w:r>
    </w:p>
    <w:p w:rsidR="00724C23" w:rsidRDefault="00724C23" w:rsidP="00A70A79">
      <w:r>
        <w:t>1) natural decay and sewage</w:t>
      </w:r>
    </w:p>
    <w:p w:rsidR="00277ABE" w:rsidRPr="002B3A93" w:rsidRDefault="00277ABE" w:rsidP="00A70A79">
      <w:r>
        <w:t>2) household detergents and soaps</w:t>
      </w:r>
    </w:p>
    <w:p w:rsidR="00A70A79" w:rsidRDefault="00277ABE" w:rsidP="00A70A79">
      <w:r>
        <w:t xml:space="preserve">Phosphates do </w:t>
      </w:r>
      <w:r w:rsidR="00A70A79" w:rsidRPr="002B3A93">
        <w:t>not</w:t>
      </w:r>
      <w:r w:rsidR="00A70A79">
        <w:t xml:space="preserve"> </w:t>
      </w:r>
      <w:r w:rsidR="00A70A79" w:rsidRPr="002B3A93">
        <w:t>have notable adverse health effects. However, phosphate levels</w:t>
      </w:r>
      <w:r w:rsidR="00A70A79">
        <w:t xml:space="preserve"> </w:t>
      </w:r>
      <w:r w:rsidR="00A70A79" w:rsidRPr="002B3A93">
        <w:t>greater than 1.0 may interfere with coagulation in water</w:t>
      </w:r>
      <w:r w:rsidR="00A70A79">
        <w:t xml:space="preserve"> </w:t>
      </w:r>
      <w:r w:rsidR="00A70A79" w:rsidRPr="002B3A93">
        <w:t xml:space="preserve">treatment plants. As a result, organic particles that </w:t>
      </w:r>
      <w:r w:rsidR="00A70A79">
        <w:t xml:space="preserve">harbour </w:t>
      </w:r>
      <w:r w:rsidR="00A70A79" w:rsidRPr="002B3A93">
        <w:t>microorganisms may not be completely removed before</w:t>
      </w:r>
      <w:r w:rsidR="00A70A79">
        <w:t xml:space="preserve"> </w:t>
      </w:r>
      <w:r w:rsidR="00A70A79" w:rsidRPr="002B3A93">
        <w:t>distribution.</w:t>
      </w:r>
    </w:p>
    <w:p w:rsidR="00ED0890" w:rsidRDefault="00A70A79" w:rsidP="00ED0890">
      <w:r>
        <w:t xml:space="preserve">The Environment Agency for England and Wales has suggested that discharge from sewage treatment plants should have no higher than 1-2 </w:t>
      </w:r>
      <w:proofErr w:type="spellStart"/>
      <w:r>
        <w:t>ppm</w:t>
      </w:r>
      <w:proofErr w:type="spellEnd"/>
      <w:r>
        <w:t xml:space="preserve"> phosphate.</w:t>
      </w:r>
    </w:p>
    <w:p w:rsidR="00BF3C29" w:rsidRPr="00ED0890" w:rsidRDefault="00A70A79" w:rsidP="00ED0890">
      <w:r w:rsidRPr="001D1A3D">
        <w:t>Equipment and Materials Required</w:t>
      </w:r>
    </w:p>
    <w:tbl>
      <w:tblPr>
        <w:tblStyle w:val="TableGrid"/>
        <w:tblW w:w="0" w:type="auto"/>
        <w:tblLook w:val="04A0"/>
      </w:tblPr>
      <w:tblGrid>
        <w:gridCol w:w="4621"/>
        <w:gridCol w:w="4621"/>
      </w:tblGrid>
      <w:tr w:rsidR="00E56231" w:rsidTr="00E56231">
        <w:tc>
          <w:tcPr>
            <w:tcW w:w="4621" w:type="dxa"/>
          </w:tcPr>
          <w:p w:rsidR="00E56231" w:rsidRDefault="00E56231" w:rsidP="00BF3C29">
            <w:pPr>
              <w:pStyle w:val="Heading1"/>
              <w:spacing w:before="0" w:after="120"/>
              <w:outlineLvl w:val="0"/>
              <w:rPr>
                <w:b w:val="0"/>
                <w:sz w:val="24"/>
                <w:szCs w:val="24"/>
              </w:rPr>
            </w:pPr>
            <w:r w:rsidRPr="00BF3C29">
              <w:rPr>
                <w:b w:val="0"/>
                <w:sz w:val="24"/>
                <w:szCs w:val="24"/>
              </w:rPr>
              <w:t xml:space="preserve">0.00844m potassium </w:t>
            </w:r>
            <w:proofErr w:type="spellStart"/>
            <w:r w:rsidRPr="00BF3C29">
              <w:rPr>
                <w:b w:val="0"/>
                <w:sz w:val="24"/>
                <w:szCs w:val="24"/>
              </w:rPr>
              <w:t>antimonyl</w:t>
            </w:r>
            <w:proofErr w:type="spellEnd"/>
            <w:r w:rsidRPr="00BF3C29">
              <w:rPr>
                <w:b w:val="0"/>
                <w:sz w:val="24"/>
                <w:szCs w:val="24"/>
              </w:rPr>
              <w:t xml:space="preserve"> tartrate</w:t>
            </w:r>
          </w:p>
        </w:tc>
        <w:tc>
          <w:tcPr>
            <w:tcW w:w="4621" w:type="dxa"/>
          </w:tcPr>
          <w:p w:rsidR="00E56231" w:rsidRDefault="00E56231" w:rsidP="00BF3C29">
            <w:pPr>
              <w:pStyle w:val="Heading1"/>
              <w:spacing w:before="0" w:after="120"/>
              <w:outlineLvl w:val="0"/>
              <w:rPr>
                <w:b w:val="0"/>
                <w:sz w:val="24"/>
                <w:szCs w:val="24"/>
              </w:rPr>
            </w:pPr>
            <w:r w:rsidRPr="00BF3C29">
              <w:rPr>
                <w:b w:val="0"/>
                <w:sz w:val="24"/>
                <w:szCs w:val="24"/>
              </w:rPr>
              <w:t>(Dissolve 1.3715 g K(</w:t>
            </w:r>
            <w:proofErr w:type="spellStart"/>
            <w:r w:rsidRPr="00BF3C29">
              <w:rPr>
                <w:b w:val="0"/>
                <w:sz w:val="24"/>
                <w:szCs w:val="24"/>
              </w:rPr>
              <w:t>SbO</w:t>
            </w:r>
            <w:proofErr w:type="spellEnd"/>
            <w:r w:rsidRPr="00BF3C29">
              <w:rPr>
                <w:b w:val="0"/>
                <w:sz w:val="24"/>
                <w:szCs w:val="24"/>
              </w:rPr>
              <w:t>)C</w:t>
            </w:r>
            <w:r w:rsidRPr="00BF3C29">
              <w:rPr>
                <w:b w:val="0"/>
                <w:sz w:val="24"/>
                <w:szCs w:val="24"/>
                <w:vertAlign w:val="subscript"/>
              </w:rPr>
              <w:t>4</w:t>
            </w:r>
            <w:r w:rsidRPr="00BF3C29">
              <w:rPr>
                <w:b w:val="0"/>
                <w:sz w:val="24"/>
                <w:szCs w:val="24"/>
              </w:rPr>
              <w:t>H</w:t>
            </w:r>
            <w:r w:rsidRPr="00BF3C29">
              <w:rPr>
                <w:b w:val="0"/>
                <w:sz w:val="24"/>
                <w:szCs w:val="24"/>
                <w:vertAlign w:val="subscript"/>
              </w:rPr>
              <w:t>4</w:t>
            </w:r>
            <w:r w:rsidRPr="00BF3C29">
              <w:rPr>
                <w:b w:val="0"/>
                <w:sz w:val="24"/>
                <w:szCs w:val="24"/>
              </w:rPr>
              <w:t>O</w:t>
            </w:r>
            <w:r w:rsidRPr="00BF3C29">
              <w:rPr>
                <w:b w:val="0"/>
                <w:sz w:val="24"/>
                <w:szCs w:val="24"/>
                <w:vertAlign w:val="subscript"/>
              </w:rPr>
              <w:t>6</w:t>
            </w:r>
            <w:r w:rsidRPr="00BF3C29">
              <w:rPr>
                <w:b w:val="0"/>
                <w:sz w:val="24"/>
                <w:szCs w:val="24"/>
              </w:rPr>
              <w:t>. ½H</w:t>
            </w:r>
            <w:r w:rsidRPr="00BF3C29">
              <w:rPr>
                <w:b w:val="0"/>
                <w:sz w:val="24"/>
                <w:szCs w:val="24"/>
                <w:vertAlign w:val="subscript"/>
              </w:rPr>
              <w:t>2</w:t>
            </w:r>
            <w:r w:rsidRPr="00BF3C29">
              <w:rPr>
                <w:b w:val="0"/>
                <w:sz w:val="24"/>
                <w:szCs w:val="24"/>
              </w:rPr>
              <w:t>O in 400 cm</w:t>
            </w:r>
            <w:r w:rsidRPr="00BF3C29">
              <w:rPr>
                <w:b w:val="0"/>
                <w:sz w:val="24"/>
                <w:szCs w:val="24"/>
                <w:vertAlign w:val="superscript"/>
              </w:rPr>
              <w:t>3</w:t>
            </w:r>
            <w:r w:rsidRPr="00BF3C29">
              <w:rPr>
                <w:b w:val="0"/>
                <w:sz w:val="24"/>
                <w:szCs w:val="24"/>
              </w:rPr>
              <w:t xml:space="preserve"> distilled water in a 500 cm</w:t>
            </w:r>
            <w:r w:rsidRPr="00BF3C29">
              <w:rPr>
                <w:b w:val="0"/>
                <w:sz w:val="24"/>
                <w:szCs w:val="24"/>
                <w:vertAlign w:val="superscript"/>
              </w:rPr>
              <w:t>3</w:t>
            </w:r>
            <w:r w:rsidRPr="00BF3C29">
              <w:rPr>
                <w:b w:val="0"/>
                <w:sz w:val="24"/>
                <w:szCs w:val="24"/>
              </w:rPr>
              <w:t xml:space="preserve"> volumetric flask and dilute to volume.)</w:t>
            </w:r>
          </w:p>
        </w:tc>
      </w:tr>
      <w:tr w:rsidR="00E56231" w:rsidTr="00E56231">
        <w:tc>
          <w:tcPr>
            <w:tcW w:w="4621" w:type="dxa"/>
          </w:tcPr>
          <w:p w:rsidR="00E56231" w:rsidRDefault="00E56231" w:rsidP="00BF3C29">
            <w:pPr>
              <w:pStyle w:val="Heading1"/>
              <w:spacing w:before="0" w:after="120"/>
              <w:outlineLvl w:val="0"/>
              <w:rPr>
                <w:b w:val="0"/>
                <w:sz w:val="24"/>
                <w:szCs w:val="24"/>
              </w:rPr>
            </w:pPr>
            <w:r w:rsidRPr="00BF3C29">
              <w:rPr>
                <w:b w:val="0"/>
                <w:iCs/>
                <w:sz w:val="24"/>
                <w:szCs w:val="24"/>
              </w:rPr>
              <w:t>0.0162M Ammonium molybdate solution</w:t>
            </w:r>
          </w:p>
        </w:tc>
        <w:tc>
          <w:tcPr>
            <w:tcW w:w="4621" w:type="dxa"/>
          </w:tcPr>
          <w:p w:rsidR="00E56231" w:rsidRDefault="00E56231" w:rsidP="00BF3C29">
            <w:pPr>
              <w:pStyle w:val="Heading1"/>
              <w:spacing w:before="0" w:after="120"/>
              <w:outlineLvl w:val="0"/>
              <w:rPr>
                <w:b w:val="0"/>
                <w:sz w:val="24"/>
                <w:szCs w:val="24"/>
              </w:rPr>
            </w:pPr>
            <w:r w:rsidRPr="00BF3C29">
              <w:rPr>
                <w:b w:val="0"/>
                <w:sz w:val="24"/>
                <w:szCs w:val="24"/>
              </w:rPr>
              <w:t>Dissolve 20 g (NH</w:t>
            </w:r>
            <w:r w:rsidRPr="00BF3C29">
              <w:rPr>
                <w:b w:val="0"/>
                <w:sz w:val="24"/>
                <w:szCs w:val="24"/>
                <w:vertAlign w:val="subscript"/>
              </w:rPr>
              <w:t>4</w:t>
            </w:r>
            <w:r w:rsidRPr="00BF3C29">
              <w:rPr>
                <w:b w:val="0"/>
                <w:sz w:val="24"/>
                <w:szCs w:val="24"/>
              </w:rPr>
              <w:t>)</w:t>
            </w:r>
            <w:r w:rsidRPr="00BF3C29">
              <w:rPr>
                <w:b w:val="0"/>
                <w:sz w:val="24"/>
                <w:szCs w:val="24"/>
                <w:vertAlign w:val="subscript"/>
              </w:rPr>
              <w:t>6</w:t>
            </w:r>
            <w:r w:rsidRPr="00BF3C29">
              <w:rPr>
                <w:b w:val="0"/>
                <w:sz w:val="24"/>
                <w:szCs w:val="24"/>
              </w:rPr>
              <w:t>Mo</w:t>
            </w:r>
            <w:r w:rsidRPr="00BF3C29">
              <w:rPr>
                <w:b w:val="0"/>
                <w:sz w:val="24"/>
                <w:szCs w:val="24"/>
                <w:vertAlign w:val="subscript"/>
              </w:rPr>
              <w:t>7</w:t>
            </w:r>
            <w:r w:rsidRPr="00BF3C29">
              <w:rPr>
                <w:b w:val="0"/>
                <w:sz w:val="24"/>
                <w:szCs w:val="24"/>
              </w:rPr>
              <w:t>O</w:t>
            </w:r>
            <w:r w:rsidRPr="00BF3C29">
              <w:rPr>
                <w:b w:val="0"/>
                <w:sz w:val="24"/>
                <w:szCs w:val="24"/>
                <w:vertAlign w:val="subscript"/>
              </w:rPr>
              <w:t>24</w:t>
            </w:r>
            <w:r w:rsidRPr="00BF3C29">
              <w:rPr>
                <w:b w:val="0"/>
                <w:sz w:val="24"/>
                <w:szCs w:val="24"/>
              </w:rPr>
              <w:t>. 4H</w:t>
            </w:r>
            <w:r w:rsidRPr="00BF3C29">
              <w:rPr>
                <w:b w:val="0"/>
                <w:sz w:val="24"/>
                <w:szCs w:val="24"/>
                <w:vertAlign w:val="subscript"/>
              </w:rPr>
              <w:t>2</w:t>
            </w:r>
            <w:r w:rsidRPr="00BF3C29">
              <w:rPr>
                <w:b w:val="0"/>
                <w:sz w:val="24"/>
                <w:szCs w:val="24"/>
              </w:rPr>
              <w:t>O in 500 cm</w:t>
            </w:r>
            <w:r w:rsidRPr="00BF3C29">
              <w:rPr>
                <w:b w:val="0"/>
                <w:sz w:val="24"/>
                <w:szCs w:val="24"/>
                <w:vertAlign w:val="superscript"/>
              </w:rPr>
              <w:t>3</w:t>
            </w:r>
            <w:r w:rsidRPr="00BF3C29">
              <w:rPr>
                <w:b w:val="0"/>
                <w:sz w:val="24"/>
                <w:szCs w:val="24"/>
              </w:rPr>
              <w:t xml:space="preserve"> distilled water.</w:t>
            </w:r>
          </w:p>
        </w:tc>
      </w:tr>
      <w:tr w:rsidR="00E56231" w:rsidTr="00E56231">
        <w:tc>
          <w:tcPr>
            <w:tcW w:w="4621" w:type="dxa"/>
          </w:tcPr>
          <w:p w:rsidR="00E56231" w:rsidRDefault="00E56231" w:rsidP="00BF3C29">
            <w:pPr>
              <w:pStyle w:val="Heading1"/>
              <w:spacing w:before="0" w:after="120"/>
              <w:outlineLvl w:val="0"/>
              <w:rPr>
                <w:b w:val="0"/>
                <w:sz w:val="24"/>
                <w:szCs w:val="24"/>
              </w:rPr>
            </w:pPr>
            <w:r w:rsidRPr="00BF3C29">
              <w:rPr>
                <w:b w:val="0"/>
                <w:iCs/>
                <w:sz w:val="24"/>
                <w:szCs w:val="24"/>
              </w:rPr>
              <w:t>0.1M Ascorbic acid</w:t>
            </w:r>
          </w:p>
        </w:tc>
        <w:tc>
          <w:tcPr>
            <w:tcW w:w="4621" w:type="dxa"/>
          </w:tcPr>
          <w:p w:rsidR="00E56231" w:rsidRDefault="00E56231" w:rsidP="00BF3C29">
            <w:pPr>
              <w:pStyle w:val="Heading1"/>
              <w:spacing w:before="0" w:after="120"/>
              <w:outlineLvl w:val="0"/>
              <w:rPr>
                <w:b w:val="0"/>
                <w:sz w:val="24"/>
                <w:szCs w:val="24"/>
              </w:rPr>
            </w:pPr>
            <w:r w:rsidRPr="00BF3C29">
              <w:rPr>
                <w:b w:val="0"/>
                <w:sz w:val="24"/>
                <w:szCs w:val="24"/>
              </w:rPr>
              <w:t>Dissolve 1.76 g ascorbic acid in 100 cm</w:t>
            </w:r>
            <w:r w:rsidRPr="00BF3C29">
              <w:rPr>
                <w:b w:val="0"/>
                <w:sz w:val="24"/>
                <w:szCs w:val="24"/>
                <w:vertAlign w:val="superscript"/>
              </w:rPr>
              <w:t>3</w:t>
            </w:r>
            <w:r w:rsidRPr="00BF3C29">
              <w:rPr>
                <w:b w:val="0"/>
                <w:sz w:val="24"/>
                <w:szCs w:val="24"/>
              </w:rPr>
              <w:t xml:space="preserve"> distilled water</w:t>
            </w:r>
          </w:p>
        </w:tc>
      </w:tr>
      <w:tr w:rsidR="00E56231" w:rsidTr="00E56231">
        <w:tc>
          <w:tcPr>
            <w:tcW w:w="4621" w:type="dxa"/>
          </w:tcPr>
          <w:p w:rsidR="00E56231" w:rsidRDefault="00E56231" w:rsidP="00BF3C29">
            <w:pPr>
              <w:pStyle w:val="Heading1"/>
              <w:spacing w:before="0" w:after="120"/>
              <w:outlineLvl w:val="0"/>
              <w:rPr>
                <w:b w:val="0"/>
                <w:sz w:val="24"/>
                <w:szCs w:val="24"/>
              </w:rPr>
            </w:pPr>
            <w:proofErr w:type="spellStart"/>
            <w:r w:rsidRPr="00BF3C29">
              <w:rPr>
                <w:b w:val="0"/>
                <w:sz w:val="24"/>
                <w:szCs w:val="24"/>
              </w:rPr>
              <w:t>Cuvettes</w:t>
            </w:r>
            <w:proofErr w:type="spellEnd"/>
          </w:p>
        </w:tc>
        <w:tc>
          <w:tcPr>
            <w:tcW w:w="4621" w:type="dxa"/>
          </w:tcPr>
          <w:p w:rsidR="00E56231" w:rsidRDefault="00E56231" w:rsidP="00BF3C29">
            <w:pPr>
              <w:pStyle w:val="Heading1"/>
              <w:spacing w:before="0" w:after="120"/>
              <w:outlineLvl w:val="0"/>
              <w:rPr>
                <w:b w:val="0"/>
                <w:sz w:val="24"/>
                <w:szCs w:val="24"/>
              </w:rPr>
            </w:pPr>
          </w:p>
        </w:tc>
      </w:tr>
      <w:tr w:rsidR="00E56231" w:rsidTr="00E56231">
        <w:tc>
          <w:tcPr>
            <w:tcW w:w="4621" w:type="dxa"/>
          </w:tcPr>
          <w:p w:rsidR="00E56231" w:rsidRDefault="00E56231" w:rsidP="00BF3C29">
            <w:pPr>
              <w:pStyle w:val="Heading1"/>
              <w:spacing w:before="0" w:after="120"/>
              <w:outlineLvl w:val="0"/>
              <w:rPr>
                <w:b w:val="0"/>
                <w:sz w:val="24"/>
                <w:szCs w:val="24"/>
              </w:rPr>
            </w:pPr>
            <w:r w:rsidRPr="00BF3C29">
              <w:rPr>
                <w:b w:val="0"/>
                <w:sz w:val="24"/>
                <w:szCs w:val="24"/>
              </w:rPr>
              <w:t>Colorimeter</w:t>
            </w:r>
          </w:p>
        </w:tc>
        <w:tc>
          <w:tcPr>
            <w:tcW w:w="4621" w:type="dxa"/>
          </w:tcPr>
          <w:p w:rsidR="00E56231" w:rsidRDefault="00E56231" w:rsidP="00BF3C29">
            <w:pPr>
              <w:pStyle w:val="Heading1"/>
              <w:spacing w:before="0" w:after="120"/>
              <w:outlineLvl w:val="0"/>
              <w:rPr>
                <w:b w:val="0"/>
                <w:sz w:val="24"/>
                <w:szCs w:val="24"/>
              </w:rPr>
            </w:pPr>
          </w:p>
        </w:tc>
      </w:tr>
    </w:tbl>
    <w:p w:rsidR="00BF3C29" w:rsidRDefault="00BF3C29" w:rsidP="00BF3C29">
      <w:pPr>
        <w:pStyle w:val="Heading1"/>
        <w:spacing w:before="0" w:after="120"/>
        <w:rPr>
          <w:b w:val="0"/>
          <w:sz w:val="24"/>
          <w:szCs w:val="24"/>
        </w:rPr>
      </w:pPr>
    </w:p>
    <w:p w:rsidR="00BF3C29" w:rsidRPr="00ED0890" w:rsidRDefault="00ED0890" w:rsidP="00BF3C29">
      <w:pPr>
        <w:pStyle w:val="Heading1"/>
        <w:spacing w:before="0" w:after="120"/>
        <w:rPr>
          <w:sz w:val="24"/>
          <w:szCs w:val="24"/>
        </w:rPr>
      </w:pPr>
      <w:r w:rsidRPr="00ED0890">
        <w:rPr>
          <w:sz w:val="24"/>
          <w:szCs w:val="24"/>
        </w:rPr>
        <w:t>Preparation</w:t>
      </w:r>
    </w:p>
    <w:p w:rsidR="00BF3C29" w:rsidRPr="00BF3C29" w:rsidRDefault="00BF3C29" w:rsidP="00BF3C29">
      <w:pPr>
        <w:pStyle w:val="Heading1"/>
        <w:numPr>
          <w:ilvl w:val="0"/>
          <w:numId w:val="13"/>
        </w:numPr>
        <w:spacing w:before="0" w:after="120"/>
        <w:rPr>
          <w:b w:val="0"/>
          <w:sz w:val="24"/>
          <w:szCs w:val="24"/>
        </w:rPr>
      </w:pPr>
      <w:r w:rsidRPr="00BF3C29">
        <w:rPr>
          <w:b w:val="0"/>
          <w:sz w:val="24"/>
          <w:szCs w:val="24"/>
        </w:rPr>
        <w:t>Make up your combined reagent: Mix the above reagents in the following proportions for 100 cm</w:t>
      </w:r>
      <w:r w:rsidRPr="00BF3C29">
        <w:rPr>
          <w:b w:val="0"/>
          <w:sz w:val="24"/>
          <w:szCs w:val="24"/>
          <w:vertAlign w:val="superscript"/>
        </w:rPr>
        <w:t>3</w:t>
      </w:r>
      <w:r w:rsidRPr="00BF3C29">
        <w:rPr>
          <w:b w:val="0"/>
          <w:sz w:val="24"/>
          <w:szCs w:val="24"/>
        </w:rPr>
        <w:t xml:space="preserve"> of the combined reagent: </w:t>
      </w:r>
    </w:p>
    <w:p w:rsidR="00BF3C29" w:rsidRPr="00BF3C29" w:rsidRDefault="00BF3C29" w:rsidP="00ED0890">
      <w:pPr>
        <w:pStyle w:val="Heading1"/>
        <w:spacing w:before="0" w:after="120"/>
        <w:ind w:left="1440"/>
        <w:rPr>
          <w:b w:val="0"/>
          <w:sz w:val="24"/>
          <w:szCs w:val="24"/>
        </w:rPr>
      </w:pPr>
      <w:r w:rsidRPr="00BF3C29">
        <w:rPr>
          <w:b w:val="0"/>
          <w:sz w:val="24"/>
          <w:szCs w:val="24"/>
        </w:rPr>
        <w:t>50 cm</w:t>
      </w:r>
      <w:r w:rsidRPr="00BF3C29">
        <w:rPr>
          <w:b w:val="0"/>
          <w:sz w:val="24"/>
          <w:szCs w:val="24"/>
          <w:vertAlign w:val="superscript"/>
        </w:rPr>
        <w:t>3</w:t>
      </w:r>
      <w:r w:rsidRPr="00BF3C29">
        <w:rPr>
          <w:b w:val="0"/>
          <w:sz w:val="24"/>
          <w:szCs w:val="24"/>
        </w:rPr>
        <w:t xml:space="preserve"> 2.5M</w:t>
      </w:r>
      <w:r w:rsidRPr="00BF3C29">
        <w:rPr>
          <w:b w:val="0"/>
          <w:i/>
          <w:iCs/>
          <w:sz w:val="24"/>
          <w:szCs w:val="24"/>
        </w:rPr>
        <w:t xml:space="preserve"> </w:t>
      </w:r>
      <w:r w:rsidRPr="00BF3C29">
        <w:rPr>
          <w:b w:val="0"/>
          <w:sz w:val="24"/>
          <w:szCs w:val="24"/>
        </w:rPr>
        <w:t>H</w:t>
      </w:r>
      <w:r w:rsidRPr="00BF3C29">
        <w:rPr>
          <w:b w:val="0"/>
          <w:sz w:val="24"/>
          <w:szCs w:val="24"/>
          <w:vertAlign w:val="subscript"/>
        </w:rPr>
        <w:t>2</w:t>
      </w:r>
      <w:r w:rsidRPr="00BF3C29">
        <w:rPr>
          <w:b w:val="0"/>
          <w:sz w:val="24"/>
          <w:szCs w:val="24"/>
        </w:rPr>
        <w:t>SO</w:t>
      </w:r>
      <w:r w:rsidRPr="00BF3C29">
        <w:rPr>
          <w:b w:val="0"/>
          <w:sz w:val="24"/>
          <w:szCs w:val="24"/>
          <w:vertAlign w:val="subscript"/>
        </w:rPr>
        <w:t>4</w:t>
      </w:r>
      <w:r w:rsidRPr="00BF3C29">
        <w:rPr>
          <w:b w:val="0"/>
          <w:sz w:val="24"/>
          <w:szCs w:val="24"/>
        </w:rPr>
        <w:t xml:space="preserve">, </w:t>
      </w:r>
    </w:p>
    <w:p w:rsidR="00BF3C29" w:rsidRPr="00BF3C29" w:rsidRDefault="00BF3C29" w:rsidP="00ED0890">
      <w:pPr>
        <w:pStyle w:val="Heading1"/>
        <w:spacing w:before="0" w:after="120"/>
        <w:ind w:left="1440"/>
        <w:rPr>
          <w:b w:val="0"/>
          <w:sz w:val="24"/>
          <w:szCs w:val="24"/>
        </w:rPr>
      </w:pPr>
      <w:r w:rsidRPr="00BF3C29">
        <w:rPr>
          <w:b w:val="0"/>
          <w:sz w:val="24"/>
          <w:szCs w:val="24"/>
        </w:rPr>
        <w:t xml:space="preserve">5 </w:t>
      </w:r>
      <w:r w:rsidR="00ED0890" w:rsidRPr="00BF3C29">
        <w:rPr>
          <w:b w:val="0"/>
          <w:sz w:val="24"/>
          <w:szCs w:val="24"/>
        </w:rPr>
        <w:t>cm</w:t>
      </w:r>
      <w:r w:rsidR="00ED0890" w:rsidRPr="00BF3C29">
        <w:rPr>
          <w:b w:val="0"/>
          <w:sz w:val="24"/>
          <w:szCs w:val="24"/>
          <w:vertAlign w:val="superscript"/>
        </w:rPr>
        <w:t>3</w:t>
      </w:r>
      <w:r w:rsidR="00ED0890" w:rsidRPr="00BF3C29">
        <w:rPr>
          <w:b w:val="0"/>
          <w:sz w:val="24"/>
          <w:szCs w:val="24"/>
        </w:rPr>
        <w:t xml:space="preserve"> </w:t>
      </w:r>
      <w:r w:rsidRPr="00BF3C29">
        <w:rPr>
          <w:b w:val="0"/>
          <w:sz w:val="24"/>
          <w:szCs w:val="24"/>
        </w:rPr>
        <w:t xml:space="preserve">potassium </w:t>
      </w:r>
      <w:proofErr w:type="spellStart"/>
      <w:r w:rsidRPr="00BF3C29">
        <w:rPr>
          <w:b w:val="0"/>
          <w:sz w:val="24"/>
          <w:szCs w:val="24"/>
        </w:rPr>
        <w:t>antimonyl</w:t>
      </w:r>
      <w:proofErr w:type="spellEnd"/>
      <w:r w:rsidRPr="00BF3C29">
        <w:rPr>
          <w:b w:val="0"/>
          <w:sz w:val="24"/>
          <w:szCs w:val="24"/>
        </w:rPr>
        <w:t xml:space="preserve"> tartrate solution, </w:t>
      </w:r>
    </w:p>
    <w:p w:rsidR="00BF3C29" w:rsidRPr="00BF3C29" w:rsidRDefault="00BF3C29" w:rsidP="00ED0890">
      <w:pPr>
        <w:pStyle w:val="Heading1"/>
        <w:spacing w:before="0" w:after="120"/>
        <w:ind w:left="1440"/>
        <w:rPr>
          <w:b w:val="0"/>
          <w:sz w:val="24"/>
          <w:szCs w:val="24"/>
        </w:rPr>
      </w:pPr>
      <w:r w:rsidRPr="00BF3C29">
        <w:rPr>
          <w:b w:val="0"/>
          <w:sz w:val="24"/>
          <w:szCs w:val="24"/>
        </w:rPr>
        <w:t>15 cm</w:t>
      </w:r>
      <w:r w:rsidRPr="00BF3C29">
        <w:rPr>
          <w:b w:val="0"/>
          <w:sz w:val="24"/>
          <w:szCs w:val="24"/>
          <w:vertAlign w:val="superscript"/>
        </w:rPr>
        <w:t>3</w:t>
      </w:r>
      <w:r w:rsidRPr="00BF3C29">
        <w:rPr>
          <w:b w:val="0"/>
          <w:sz w:val="24"/>
          <w:szCs w:val="24"/>
        </w:rPr>
        <w:t xml:space="preserve"> ammonium  Molybdate solution, and </w:t>
      </w:r>
    </w:p>
    <w:p w:rsidR="00BF3C29" w:rsidRPr="00BF3C29" w:rsidRDefault="00BF3C29" w:rsidP="00ED0890">
      <w:pPr>
        <w:pStyle w:val="Heading1"/>
        <w:spacing w:before="0" w:after="120"/>
        <w:ind w:left="1440"/>
        <w:rPr>
          <w:b w:val="0"/>
          <w:sz w:val="24"/>
          <w:szCs w:val="24"/>
        </w:rPr>
      </w:pPr>
      <w:r w:rsidRPr="00BF3C29">
        <w:rPr>
          <w:b w:val="0"/>
          <w:sz w:val="24"/>
          <w:szCs w:val="24"/>
        </w:rPr>
        <w:t>30 cm</w:t>
      </w:r>
      <w:r w:rsidRPr="00BF3C29">
        <w:rPr>
          <w:b w:val="0"/>
          <w:sz w:val="24"/>
          <w:szCs w:val="24"/>
          <w:vertAlign w:val="superscript"/>
        </w:rPr>
        <w:t>3</w:t>
      </w:r>
      <w:r w:rsidRPr="00BF3C29">
        <w:rPr>
          <w:b w:val="0"/>
          <w:sz w:val="24"/>
          <w:szCs w:val="24"/>
        </w:rPr>
        <w:t xml:space="preserve"> ascorbic acid solution. </w:t>
      </w:r>
    </w:p>
    <w:p w:rsidR="00BF3C29" w:rsidRPr="00BF3C29" w:rsidRDefault="00BF3C29" w:rsidP="00ED0890">
      <w:pPr>
        <w:pStyle w:val="Heading1"/>
        <w:spacing w:before="0" w:after="120"/>
        <w:ind w:left="1440"/>
        <w:rPr>
          <w:b w:val="0"/>
          <w:i/>
          <w:iCs/>
          <w:sz w:val="24"/>
          <w:szCs w:val="24"/>
        </w:rPr>
      </w:pPr>
      <w:r w:rsidRPr="00BF3C29">
        <w:rPr>
          <w:b w:val="0"/>
          <w:i/>
          <w:iCs/>
          <w:sz w:val="24"/>
          <w:szCs w:val="24"/>
        </w:rPr>
        <w:t xml:space="preserve">Mix after addition of each reagent. </w:t>
      </w:r>
    </w:p>
    <w:p w:rsidR="00BF3C29" w:rsidRPr="00BF3C29" w:rsidRDefault="00BF3C29" w:rsidP="00BF3C29">
      <w:pPr>
        <w:pStyle w:val="Heading1"/>
        <w:spacing w:before="0" w:after="120"/>
        <w:rPr>
          <w:b w:val="0"/>
          <w:sz w:val="24"/>
          <w:szCs w:val="24"/>
        </w:rPr>
      </w:pPr>
      <w:r w:rsidRPr="00BF3C29">
        <w:rPr>
          <w:b w:val="0"/>
          <w:sz w:val="24"/>
          <w:szCs w:val="24"/>
        </w:rPr>
        <w:t>Let all reagents reach room temperature before they are mixed and mix</w:t>
      </w:r>
      <w:r w:rsidR="00DF25D4">
        <w:rPr>
          <w:b w:val="0"/>
          <w:sz w:val="24"/>
          <w:szCs w:val="24"/>
        </w:rPr>
        <w:t xml:space="preserve"> them</w:t>
      </w:r>
      <w:r w:rsidRPr="00BF3C29">
        <w:rPr>
          <w:b w:val="0"/>
          <w:sz w:val="24"/>
          <w:szCs w:val="24"/>
        </w:rPr>
        <w:t xml:space="preserve"> in the order given. If turbidity forms in the combined reagent, shake and let stand for a few minutes until turbidity disappears before proceeding. The reagent is stable for 4 h.</w:t>
      </w:r>
    </w:p>
    <w:p w:rsidR="00ED0890" w:rsidRDefault="00ED0890">
      <w:pPr>
        <w:rPr>
          <w:rFonts w:eastAsiaTheme="majorEastAsia" w:cstheme="majorBidi"/>
          <w:b/>
          <w:bCs/>
          <w:sz w:val="28"/>
          <w:szCs w:val="28"/>
        </w:rPr>
      </w:pPr>
      <w:r>
        <w:br w:type="page"/>
      </w:r>
    </w:p>
    <w:p w:rsidR="00A70A79" w:rsidRPr="002865B5" w:rsidRDefault="00A70A79" w:rsidP="00A70A79">
      <w:pPr>
        <w:pStyle w:val="Heading1"/>
        <w:spacing w:after="240"/>
      </w:pPr>
      <w:r w:rsidRPr="002865B5">
        <w:lastRenderedPageBreak/>
        <w:t>Instructions</w:t>
      </w:r>
    </w:p>
    <w:p w:rsidR="00277ABE" w:rsidRDefault="00277ABE" w:rsidP="00257FB8">
      <w:pPr>
        <w:pStyle w:val="ListParagraph"/>
        <w:numPr>
          <w:ilvl w:val="0"/>
          <w:numId w:val="13"/>
        </w:numPr>
        <w:ind w:left="357" w:hanging="357"/>
        <w:contextualSpacing w:val="0"/>
        <w:rPr>
          <w:szCs w:val="24"/>
        </w:rPr>
      </w:pPr>
      <w:r>
        <w:rPr>
          <w:szCs w:val="24"/>
        </w:rPr>
        <w:t>Make a series of dilutions of your phosphate solution</w:t>
      </w:r>
    </w:p>
    <w:p w:rsidR="00277ABE" w:rsidRPr="00A70A79" w:rsidRDefault="00277ABE" w:rsidP="00277ABE">
      <w:pPr>
        <w:numPr>
          <w:ilvl w:val="0"/>
          <w:numId w:val="13"/>
        </w:numPr>
        <w:rPr>
          <w:szCs w:val="24"/>
        </w:rPr>
      </w:pPr>
      <w:r w:rsidRPr="00A70A79">
        <w:rPr>
          <w:szCs w:val="24"/>
        </w:rPr>
        <w:t>Place 5 cm</w:t>
      </w:r>
      <w:r w:rsidRPr="00A70A79">
        <w:rPr>
          <w:szCs w:val="24"/>
          <w:vertAlign w:val="superscript"/>
        </w:rPr>
        <w:t>3</w:t>
      </w:r>
      <w:r w:rsidRPr="00A70A79">
        <w:rPr>
          <w:szCs w:val="24"/>
        </w:rPr>
        <w:t xml:space="preserve"> of </w:t>
      </w:r>
      <w:r w:rsidR="00E56231">
        <w:rPr>
          <w:szCs w:val="24"/>
        </w:rPr>
        <w:t xml:space="preserve">each dilution of the </w:t>
      </w:r>
      <w:r w:rsidRPr="00A70A79">
        <w:rPr>
          <w:szCs w:val="24"/>
        </w:rPr>
        <w:t xml:space="preserve"> </w:t>
      </w:r>
      <w:r w:rsidR="00E56231">
        <w:rPr>
          <w:szCs w:val="24"/>
        </w:rPr>
        <w:t xml:space="preserve">reference solution </w:t>
      </w:r>
      <w:r>
        <w:rPr>
          <w:szCs w:val="24"/>
        </w:rPr>
        <w:t xml:space="preserve"> and </w:t>
      </w:r>
      <w:r w:rsidR="00E56231">
        <w:rPr>
          <w:szCs w:val="24"/>
        </w:rPr>
        <w:t xml:space="preserve">of </w:t>
      </w:r>
      <w:r>
        <w:rPr>
          <w:szCs w:val="24"/>
        </w:rPr>
        <w:t>your sample</w:t>
      </w:r>
      <w:r w:rsidR="00E56231">
        <w:rPr>
          <w:szCs w:val="24"/>
        </w:rPr>
        <w:t>(s)</w:t>
      </w:r>
      <w:r>
        <w:rPr>
          <w:szCs w:val="24"/>
        </w:rPr>
        <w:t xml:space="preserve"> in</w:t>
      </w:r>
      <w:r w:rsidRPr="00A70A79">
        <w:rPr>
          <w:szCs w:val="24"/>
        </w:rPr>
        <w:t xml:space="preserve"> </w:t>
      </w:r>
      <w:r w:rsidR="00E56231">
        <w:rPr>
          <w:szCs w:val="24"/>
        </w:rPr>
        <w:t xml:space="preserve">a series of </w:t>
      </w:r>
      <w:r w:rsidRPr="00A70A79">
        <w:rPr>
          <w:szCs w:val="24"/>
        </w:rPr>
        <w:t>test tube</w:t>
      </w:r>
      <w:r>
        <w:rPr>
          <w:szCs w:val="24"/>
        </w:rPr>
        <w:t>s.</w:t>
      </w:r>
    </w:p>
    <w:p w:rsidR="00A70A79" w:rsidRDefault="00A70A79" w:rsidP="00257FB8">
      <w:pPr>
        <w:pStyle w:val="ListParagraph"/>
        <w:numPr>
          <w:ilvl w:val="0"/>
          <w:numId w:val="13"/>
        </w:numPr>
        <w:ind w:left="357" w:hanging="357"/>
        <w:contextualSpacing w:val="0"/>
        <w:rPr>
          <w:szCs w:val="24"/>
        </w:rPr>
      </w:pPr>
      <w:r>
        <w:rPr>
          <w:szCs w:val="24"/>
        </w:rPr>
        <w:t>Add 1 cm</w:t>
      </w:r>
      <w:r w:rsidRPr="00451437">
        <w:rPr>
          <w:szCs w:val="24"/>
          <w:vertAlign w:val="superscript"/>
        </w:rPr>
        <w:t>3</w:t>
      </w:r>
      <w:r>
        <w:rPr>
          <w:szCs w:val="24"/>
          <w:vertAlign w:val="superscript"/>
        </w:rPr>
        <w:t xml:space="preserve"> </w:t>
      </w:r>
      <w:r w:rsidRPr="00714D53">
        <w:rPr>
          <w:szCs w:val="24"/>
        </w:rPr>
        <w:t xml:space="preserve">of </w:t>
      </w:r>
      <w:r>
        <w:rPr>
          <w:szCs w:val="24"/>
        </w:rPr>
        <w:t>the combined reagent</w:t>
      </w:r>
      <w:r w:rsidR="00E56231">
        <w:rPr>
          <w:szCs w:val="24"/>
        </w:rPr>
        <w:t xml:space="preserve"> to each</w:t>
      </w:r>
      <w:r>
        <w:rPr>
          <w:szCs w:val="24"/>
        </w:rPr>
        <w:t xml:space="preserve"> and mix thoroughly.</w:t>
      </w:r>
    </w:p>
    <w:p w:rsidR="00A70A79" w:rsidRPr="00714D53" w:rsidRDefault="00A70A79" w:rsidP="00257FB8">
      <w:pPr>
        <w:pStyle w:val="ListParagraph"/>
        <w:numPr>
          <w:ilvl w:val="0"/>
          <w:numId w:val="13"/>
        </w:numPr>
        <w:ind w:left="357" w:hanging="357"/>
        <w:contextualSpacing w:val="0"/>
        <w:rPr>
          <w:szCs w:val="24"/>
        </w:rPr>
      </w:pPr>
      <w:r>
        <w:rPr>
          <w:szCs w:val="24"/>
        </w:rPr>
        <w:t>Leave the solution</w:t>
      </w:r>
      <w:r w:rsidR="00E56231">
        <w:rPr>
          <w:szCs w:val="24"/>
        </w:rPr>
        <w:t>s</w:t>
      </w:r>
      <w:r>
        <w:rPr>
          <w:szCs w:val="24"/>
        </w:rPr>
        <w:t xml:space="preserve"> for between 10 and 30 minutes.</w:t>
      </w:r>
    </w:p>
    <w:p w:rsidR="00A70A79" w:rsidRDefault="00A70A79" w:rsidP="00257FB8">
      <w:pPr>
        <w:pStyle w:val="ListParagraph"/>
        <w:numPr>
          <w:ilvl w:val="0"/>
          <w:numId w:val="13"/>
        </w:numPr>
        <w:ind w:left="357" w:hanging="357"/>
        <w:contextualSpacing w:val="0"/>
        <w:rPr>
          <w:szCs w:val="24"/>
        </w:rPr>
      </w:pPr>
      <w:r>
        <w:rPr>
          <w:szCs w:val="24"/>
        </w:rPr>
        <w:t>Transfe</w:t>
      </w:r>
      <w:r w:rsidR="00E56231">
        <w:rPr>
          <w:szCs w:val="24"/>
        </w:rPr>
        <w:t>r some of the coloured solutions to</w:t>
      </w:r>
      <w:r>
        <w:rPr>
          <w:szCs w:val="24"/>
        </w:rPr>
        <w:t xml:space="preserve"> </w:t>
      </w:r>
      <w:proofErr w:type="spellStart"/>
      <w:r>
        <w:rPr>
          <w:szCs w:val="24"/>
        </w:rPr>
        <w:t>cuvette</w:t>
      </w:r>
      <w:r w:rsidR="00E56231">
        <w:rPr>
          <w:szCs w:val="24"/>
        </w:rPr>
        <w:t>s</w:t>
      </w:r>
      <w:proofErr w:type="spellEnd"/>
      <w:r>
        <w:rPr>
          <w:szCs w:val="24"/>
        </w:rPr>
        <w:t xml:space="preserve"> and read the absorbance at 590nm</w:t>
      </w:r>
    </w:p>
    <w:p w:rsidR="00E56231" w:rsidRDefault="00E56231" w:rsidP="00570FC0">
      <w:pPr>
        <w:pStyle w:val="ListParagraph"/>
        <w:numPr>
          <w:ilvl w:val="0"/>
          <w:numId w:val="13"/>
        </w:numPr>
        <w:ind w:left="357" w:hanging="357"/>
        <w:contextualSpacing w:val="0"/>
        <w:rPr>
          <w:szCs w:val="24"/>
        </w:rPr>
      </w:pPr>
      <w:r>
        <w:rPr>
          <w:szCs w:val="24"/>
        </w:rPr>
        <w:t xml:space="preserve">Plot the </w:t>
      </w:r>
      <w:proofErr w:type="spellStart"/>
      <w:r>
        <w:rPr>
          <w:szCs w:val="24"/>
        </w:rPr>
        <w:t>absorbences</w:t>
      </w:r>
      <w:proofErr w:type="spellEnd"/>
      <w:r>
        <w:rPr>
          <w:szCs w:val="24"/>
        </w:rPr>
        <w:t xml:space="preserve"> of your diluted reference solution on a graph. This is your reference graph</w:t>
      </w:r>
    </w:p>
    <w:p w:rsidR="00A70A79" w:rsidRPr="00E56231" w:rsidRDefault="00B73CEE" w:rsidP="00570FC0">
      <w:pPr>
        <w:pStyle w:val="ListParagraph"/>
        <w:numPr>
          <w:ilvl w:val="0"/>
          <w:numId w:val="13"/>
        </w:numPr>
        <w:ind w:left="357" w:hanging="357"/>
        <w:contextualSpacing w:val="0"/>
        <w:rPr>
          <w:szCs w:val="24"/>
        </w:rPr>
      </w:pPr>
      <w:r>
        <w:rPr>
          <w:szCs w:val="24"/>
        </w:rPr>
        <w:t>Read off</w:t>
      </w:r>
      <w:r w:rsidR="00A70A79">
        <w:rPr>
          <w:szCs w:val="24"/>
        </w:rPr>
        <w:t xml:space="preserve"> </w:t>
      </w:r>
      <w:r w:rsidR="00E56231">
        <w:rPr>
          <w:szCs w:val="24"/>
        </w:rPr>
        <w:t>the</w:t>
      </w:r>
      <w:r w:rsidR="00A70A79">
        <w:rPr>
          <w:szCs w:val="24"/>
        </w:rPr>
        <w:t xml:space="preserve"> results </w:t>
      </w:r>
      <w:r w:rsidR="00E56231">
        <w:rPr>
          <w:szCs w:val="24"/>
        </w:rPr>
        <w:t xml:space="preserve">for your water samples </w:t>
      </w:r>
      <w:r>
        <w:rPr>
          <w:szCs w:val="24"/>
        </w:rPr>
        <w:t>from</w:t>
      </w:r>
      <w:r w:rsidR="00E56231">
        <w:rPr>
          <w:szCs w:val="24"/>
        </w:rPr>
        <w:t xml:space="preserve"> the</w:t>
      </w:r>
      <w:r w:rsidR="00A70A79">
        <w:rPr>
          <w:szCs w:val="24"/>
        </w:rPr>
        <w:t xml:space="preserve"> standard graph</w:t>
      </w:r>
      <w:r>
        <w:rPr>
          <w:szCs w:val="24"/>
        </w:rPr>
        <w:t xml:space="preserve"> y</w:t>
      </w:r>
      <w:r w:rsidR="00E56231">
        <w:rPr>
          <w:szCs w:val="24"/>
        </w:rPr>
        <w:t>ou obtained in 7</w:t>
      </w:r>
      <w:r>
        <w:rPr>
          <w:szCs w:val="24"/>
        </w:rPr>
        <w:t>.</w:t>
      </w:r>
    </w:p>
    <w:sectPr w:rsidR="00A70A79" w:rsidRPr="00E56231" w:rsidSect="002D4C7B">
      <w:pgSz w:w="11906" w:h="16838"/>
      <w:pgMar w:top="1440" w:right="1440" w:bottom="851"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753CB"/>
    <w:multiLevelType w:val="hybridMultilevel"/>
    <w:tmpl w:val="FE44F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8D07A5"/>
    <w:multiLevelType w:val="hybridMultilevel"/>
    <w:tmpl w:val="74EE3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1312B"/>
    <w:multiLevelType w:val="hybridMultilevel"/>
    <w:tmpl w:val="1E701D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FB4DB7"/>
    <w:multiLevelType w:val="hybridMultilevel"/>
    <w:tmpl w:val="FE44F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A377F5"/>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05B79B8"/>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33BD1AF0"/>
    <w:multiLevelType w:val="multilevel"/>
    <w:tmpl w:val="2A70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3B48CF"/>
    <w:multiLevelType w:val="hybridMultilevel"/>
    <w:tmpl w:val="FE44F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CB67CE4"/>
    <w:multiLevelType w:val="multilevel"/>
    <w:tmpl w:val="F1A2738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65A24C36"/>
    <w:multiLevelType w:val="hybridMultilevel"/>
    <w:tmpl w:val="1E701D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B0569C2"/>
    <w:multiLevelType w:val="hybridMultilevel"/>
    <w:tmpl w:val="FE44F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BE575D2"/>
    <w:multiLevelType w:val="hybridMultilevel"/>
    <w:tmpl w:val="6FDCE6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0"/>
  </w:num>
  <w:num w:numId="5">
    <w:abstractNumId w:val="7"/>
  </w:num>
  <w:num w:numId="6">
    <w:abstractNumId w:val="2"/>
  </w:num>
  <w:num w:numId="7">
    <w:abstractNumId w:val="5"/>
  </w:num>
  <w:num w:numId="8">
    <w:abstractNumId w:val="6"/>
  </w:num>
  <w:num w:numId="9">
    <w:abstractNumId w:val="3"/>
  </w:num>
  <w:num w:numId="10">
    <w:abstractNumId w:val="13"/>
  </w:num>
  <w:num w:numId="11">
    <w:abstractNumId w:val="11"/>
  </w:num>
  <w:num w:numId="12">
    <w:abstractNumId w:val="12"/>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20"/>
  <w:characterSpacingControl w:val="doNotCompress"/>
  <w:compat/>
  <w:rsids>
    <w:rsidRoot w:val="00A70A79"/>
    <w:rsid w:val="00074F14"/>
    <w:rsid w:val="000A7AFB"/>
    <w:rsid w:val="000F0B77"/>
    <w:rsid w:val="00114AD4"/>
    <w:rsid w:val="001677C8"/>
    <w:rsid w:val="00181B59"/>
    <w:rsid w:val="001A087A"/>
    <w:rsid w:val="00257FB8"/>
    <w:rsid w:val="00271738"/>
    <w:rsid w:val="00277ABE"/>
    <w:rsid w:val="002A58FA"/>
    <w:rsid w:val="002D4C7B"/>
    <w:rsid w:val="00300789"/>
    <w:rsid w:val="0031157A"/>
    <w:rsid w:val="003259B2"/>
    <w:rsid w:val="00354E99"/>
    <w:rsid w:val="00391162"/>
    <w:rsid w:val="003B1DD1"/>
    <w:rsid w:val="003C0DCF"/>
    <w:rsid w:val="003C22F8"/>
    <w:rsid w:val="00407744"/>
    <w:rsid w:val="00462F40"/>
    <w:rsid w:val="004704BD"/>
    <w:rsid w:val="004952AF"/>
    <w:rsid w:val="00514EF9"/>
    <w:rsid w:val="00565932"/>
    <w:rsid w:val="00570FC0"/>
    <w:rsid w:val="005839B8"/>
    <w:rsid w:val="005A4194"/>
    <w:rsid w:val="00650A5B"/>
    <w:rsid w:val="006770D7"/>
    <w:rsid w:val="00724C23"/>
    <w:rsid w:val="00726938"/>
    <w:rsid w:val="0076685F"/>
    <w:rsid w:val="00792AD0"/>
    <w:rsid w:val="007E41A4"/>
    <w:rsid w:val="007F3D82"/>
    <w:rsid w:val="00810C2F"/>
    <w:rsid w:val="00832E71"/>
    <w:rsid w:val="00846896"/>
    <w:rsid w:val="008B29DD"/>
    <w:rsid w:val="008C29FE"/>
    <w:rsid w:val="008C2FB0"/>
    <w:rsid w:val="008E3AC9"/>
    <w:rsid w:val="009D2DDE"/>
    <w:rsid w:val="009E7A07"/>
    <w:rsid w:val="009F1009"/>
    <w:rsid w:val="00A70A79"/>
    <w:rsid w:val="00A766D3"/>
    <w:rsid w:val="00B24598"/>
    <w:rsid w:val="00B716FC"/>
    <w:rsid w:val="00B73CEE"/>
    <w:rsid w:val="00BA5D01"/>
    <w:rsid w:val="00BF3C29"/>
    <w:rsid w:val="00C17CF8"/>
    <w:rsid w:val="00C403BD"/>
    <w:rsid w:val="00C41DC5"/>
    <w:rsid w:val="00C578F2"/>
    <w:rsid w:val="00C7288E"/>
    <w:rsid w:val="00CD42C6"/>
    <w:rsid w:val="00D1237B"/>
    <w:rsid w:val="00DC0730"/>
    <w:rsid w:val="00DF25D4"/>
    <w:rsid w:val="00E56231"/>
    <w:rsid w:val="00E94F5F"/>
    <w:rsid w:val="00EB5161"/>
    <w:rsid w:val="00EC1356"/>
    <w:rsid w:val="00ED0890"/>
    <w:rsid w:val="00F12572"/>
    <w:rsid w:val="00F14DFD"/>
    <w:rsid w:val="00F306CC"/>
    <w:rsid w:val="00F512BF"/>
    <w:rsid w:val="00F94D5D"/>
    <w:rsid w:val="00FA0A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1157A"/>
    <w:pPr>
      <w:keepNext/>
      <w:keepLines/>
      <w:spacing w:before="200" w:after="0"/>
      <w:outlineLvl w:val="1"/>
    </w:pPr>
    <w:rPr>
      <w:rFonts w:eastAsiaTheme="majorEastAsia" w:cstheme="majorBidi"/>
      <w:b/>
      <w:bCs/>
      <w:sz w:val="32"/>
      <w:szCs w:val="26"/>
    </w:rPr>
  </w:style>
  <w:style w:type="paragraph" w:styleId="Heading4">
    <w:name w:val="heading 4"/>
    <w:basedOn w:val="Normal"/>
    <w:next w:val="Normal"/>
    <w:link w:val="Heading4Char"/>
    <w:qFormat/>
    <w:rsid w:val="00A70A79"/>
    <w:pPr>
      <w:keepNext/>
      <w:tabs>
        <w:tab w:val="left" w:pos="720"/>
        <w:tab w:val="left" w:pos="1260"/>
      </w:tabs>
      <w:autoSpaceDE w:val="0"/>
      <w:autoSpaceDN w:val="0"/>
      <w:spacing w:after="0" w:line="240" w:lineRule="auto"/>
      <w:outlineLvl w:val="3"/>
    </w:pPr>
    <w:rPr>
      <w:rFonts w:eastAsia="Times New Roman"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character" w:customStyle="1" w:styleId="Heading4Char">
    <w:name w:val="Heading 4 Char"/>
    <w:basedOn w:val="DefaultParagraphFont"/>
    <w:link w:val="Heading4"/>
    <w:rsid w:val="00A70A79"/>
    <w:rPr>
      <w:rFonts w:ascii="Times New Roman" w:eastAsia="Times New Roman" w:hAnsi="Times New Roman" w:cs="Times New Roman"/>
      <w:sz w:val="28"/>
      <w:szCs w:val="28"/>
      <w:u w:val="single"/>
    </w:rPr>
  </w:style>
  <w:style w:type="table" w:styleId="TableGrid">
    <w:name w:val="Table Grid"/>
    <w:basedOn w:val="TableNormal"/>
    <w:uiPriority w:val="59"/>
    <w:rsid w:val="00A70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0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A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113817">
      <w:bodyDiv w:val="1"/>
      <w:marLeft w:val="0"/>
      <w:marRight w:val="0"/>
      <w:marTop w:val="0"/>
      <w:marBottom w:val="0"/>
      <w:divBdr>
        <w:top w:val="none" w:sz="0" w:space="0" w:color="auto"/>
        <w:left w:val="none" w:sz="0" w:space="0" w:color="auto"/>
        <w:bottom w:val="none" w:sz="0" w:space="0" w:color="auto"/>
        <w:right w:val="none" w:sz="0" w:space="0" w:color="auto"/>
      </w:divBdr>
    </w:div>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AFDE6-9A64-4B2C-A1AE-72382687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Standard.dotx</Template>
  <TotalTime>663</TotalTime>
  <Pages>14</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24</cp:revision>
  <cp:lastPrinted>2014-11-06T13:35:00Z</cp:lastPrinted>
  <dcterms:created xsi:type="dcterms:W3CDTF">2012-10-08T11:03:00Z</dcterms:created>
  <dcterms:modified xsi:type="dcterms:W3CDTF">2015-05-13T08:27:00Z</dcterms:modified>
</cp:coreProperties>
</file>