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87D1" w14:textId="76993F26" w:rsidR="00590B52" w:rsidRPr="00192539" w:rsidRDefault="00590B52" w:rsidP="00590B52">
      <w:pPr>
        <w:tabs>
          <w:tab w:val="right" w:pos="9026"/>
        </w:tabs>
        <w:spacing w:line="360" w:lineRule="auto"/>
        <w:jc w:val="center"/>
        <w:rPr>
          <w:rStyle w:val="normaltextrun"/>
          <w:rFonts w:ascii="Century Gothic" w:eastAsiaTheme="majorEastAsia" w:hAnsi="Century Gothic" w:cs="Arial"/>
          <w:b/>
          <w:color w:val="000000"/>
          <w:u w:val="single"/>
          <w:shd w:val="clear" w:color="auto" w:fill="FFFFFF"/>
        </w:rPr>
      </w:pPr>
      <w:r w:rsidRPr="00192539">
        <w:rPr>
          <w:rStyle w:val="normaltextrun"/>
          <w:rFonts w:ascii="Century Gothic" w:eastAsiaTheme="majorEastAsia" w:hAnsi="Century Gothic" w:cs="Arial"/>
          <w:b/>
          <w:color w:val="000000"/>
          <w:u w:val="single"/>
          <w:shd w:val="clear" w:color="auto" w:fill="FFFFFF"/>
        </w:rPr>
        <w:t>Factors that affect pectinase activity</w:t>
      </w:r>
    </w:p>
    <w:p w14:paraId="60DB594E" w14:textId="77777777" w:rsidR="00590B52" w:rsidRPr="00192539" w:rsidRDefault="00590B52" w:rsidP="00590B52">
      <w:pPr>
        <w:tabs>
          <w:tab w:val="right" w:pos="9026"/>
        </w:tabs>
        <w:spacing w:line="360" w:lineRule="auto"/>
        <w:rPr>
          <w:rStyle w:val="normaltextrun"/>
          <w:rFonts w:ascii="Century Gothic" w:eastAsiaTheme="majorEastAsia" w:hAnsi="Century Gothic" w:cs="Arial"/>
          <w:bCs/>
          <w:color w:val="000000"/>
          <w:shd w:val="clear" w:color="auto" w:fill="FFFFFF"/>
        </w:rPr>
      </w:pPr>
      <w:r w:rsidRPr="00192539">
        <w:rPr>
          <w:rStyle w:val="normaltextrun"/>
          <w:rFonts w:ascii="Century Gothic" w:eastAsiaTheme="majorEastAsia" w:hAnsi="Century Gothic" w:cs="Arial"/>
          <w:b/>
          <w:color w:val="000000"/>
          <w:shd w:val="clear" w:color="auto" w:fill="FFFFFF"/>
        </w:rPr>
        <w:t xml:space="preserve">Aim: </w:t>
      </w:r>
      <w:r w:rsidRPr="00192539">
        <w:rPr>
          <w:rStyle w:val="normaltextrun"/>
          <w:rFonts w:ascii="Century Gothic" w:eastAsiaTheme="majorEastAsia" w:hAnsi="Century Gothic" w:cs="Arial"/>
          <w:bCs/>
          <w:color w:val="000000"/>
          <w:shd w:val="clear" w:color="auto" w:fill="FFFFFF"/>
        </w:rPr>
        <w:t>To investigate the effect of [IV] on pectinase activity.</w:t>
      </w:r>
    </w:p>
    <w:p w14:paraId="59FDF341" w14:textId="77777777" w:rsidR="00590B52" w:rsidRPr="00192539" w:rsidRDefault="00590B52" w:rsidP="00590B52">
      <w:pPr>
        <w:tabs>
          <w:tab w:val="right" w:pos="9026"/>
        </w:tabs>
        <w:spacing w:line="360" w:lineRule="auto"/>
        <w:rPr>
          <w:rStyle w:val="normaltextrun"/>
          <w:rFonts w:ascii="Century Gothic" w:eastAsiaTheme="majorEastAsia" w:hAnsi="Century Gothic" w:cs="Arial"/>
          <w:b/>
          <w:color w:val="000000"/>
          <w:shd w:val="clear" w:color="auto" w:fill="FFFFFF"/>
        </w:rPr>
      </w:pPr>
      <w:r w:rsidRPr="00192539">
        <w:rPr>
          <w:rStyle w:val="normaltextrun"/>
          <w:rFonts w:ascii="Century Gothic" w:eastAsiaTheme="majorEastAsia" w:hAnsi="Century Gothic" w:cs="Arial"/>
          <w:b/>
          <w:color w:val="000000"/>
          <w:shd w:val="clear" w:color="auto" w:fill="FFFFFF"/>
        </w:rPr>
        <w:t>Background:</w:t>
      </w:r>
    </w:p>
    <w:p w14:paraId="7E69F05B" w14:textId="77777777" w:rsidR="00590B52" w:rsidRPr="00192539" w:rsidRDefault="00590B52" w:rsidP="00590B52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192539">
        <w:rPr>
          <w:rStyle w:val="normaltextrun"/>
          <w:rFonts w:ascii="Century Gothic" w:eastAsiaTheme="majorEastAsia" w:hAnsi="Century Gothic" w:cs="Arial"/>
        </w:rPr>
        <w:t xml:space="preserve">Extracting juice from a wide variety of fruits can be done by manual squeezing or, more efficiently (in terms of speed and volume), </w:t>
      </w:r>
      <w:r>
        <w:rPr>
          <w:rStyle w:val="normaltextrun"/>
          <w:rFonts w:ascii="Century Gothic" w:eastAsiaTheme="majorEastAsia" w:hAnsi="Century Gothic" w:cs="Arial"/>
        </w:rPr>
        <w:t>using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enzymes. These enzymes, which include pectinase, amylase and cellulase, break down </w:t>
      </w:r>
      <w:r>
        <w:rPr>
          <w:rStyle w:val="normaltextrun"/>
          <w:rFonts w:ascii="Century Gothic" w:eastAsiaTheme="majorEastAsia" w:hAnsi="Century Gothic" w:cs="Arial"/>
        </w:rPr>
        <w:t>plant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cell walls</w:t>
      </w:r>
      <w:r>
        <w:rPr>
          <w:rStyle w:val="normaltextrun"/>
          <w:rFonts w:ascii="Century Gothic" w:eastAsiaTheme="majorEastAsia" w:hAnsi="Century Gothic" w:cs="Arial"/>
        </w:rPr>
        <w:t xml:space="preserve"> to </w:t>
      </w:r>
      <w:r w:rsidRPr="00192539">
        <w:rPr>
          <w:rStyle w:val="normaltextrun"/>
          <w:rFonts w:ascii="Century Gothic" w:eastAsiaTheme="majorEastAsia" w:hAnsi="Century Gothic" w:cs="Arial"/>
        </w:rPr>
        <w:t>release liquids and sugars. </w:t>
      </w:r>
      <w:r w:rsidRPr="00192539">
        <w:rPr>
          <w:rStyle w:val="eop"/>
          <w:rFonts w:ascii="Century Gothic" w:eastAsiaTheme="majorEastAsia" w:hAnsi="Century Gothic" w:cs="Arial"/>
        </w:rPr>
        <w:t> </w:t>
      </w:r>
    </w:p>
    <w:p w14:paraId="4136DAE7" w14:textId="77777777" w:rsidR="00590B52" w:rsidRPr="00192539" w:rsidRDefault="00590B52" w:rsidP="00590B52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192539">
        <w:rPr>
          <w:rStyle w:val="eop"/>
          <w:rFonts w:ascii="Century Gothic" w:eastAsiaTheme="majorEastAsia" w:hAnsi="Century Gothic" w:cs="Arial"/>
        </w:rPr>
        <w:t> </w:t>
      </w:r>
    </w:p>
    <w:p w14:paraId="7078B5E5" w14:textId="77777777" w:rsidR="00590B52" w:rsidRPr="00192539" w:rsidRDefault="00590B52" w:rsidP="00590B52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>
        <w:rPr>
          <w:rStyle w:val="normaltextrun"/>
          <w:rFonts w:ascii="Century Gothic" w:eastAsiaTheme="majorEastAsia" w:hAnsi="Century Gothic" w:cs="Arial"/>
        </w:rPr>
        <w:t>Plant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cell walls are complex molecular structures and to get the maximum breakdown of the compounds found in them, </w:t>
      </w:r>
      <w:r>
        <w:rPr>
          <w:rStyle w:val="normaltextrun"/>
          <w:rFonts w:ascii="Century Gothic" w:eastAsiaTheme="majorEastAsia" w:hAnsi="Century Gothic" w:cs="Arial"/>
        </w:rPr>
        <w:t>industry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use different treatments to maximise their yields. Fruit is made up of cells linked by middle lamellae which contain insoluble </w:t>
      </w:r>
      <w:proofErr w:type="gramStart"/>
      <w:r w:rsidRPr="00192539">
        <w:rPr>
          <w:rStyle w:val="normaltextrun"/>
          <w:rFonts w:ascii="Century Gothic" w:eastAsiaTheme="majorEastAsia" w:hAnsi="Century Gothic" w:cs="Arial"/>
        </w:rPr>
        <w:t>proto-pectin</w:t>
      </w:r>
      <w:proofErr w:type="gramEnd"/>
      <w:r w:rsidRPr="00192539">
        <w:rPr>
          <w:rStyle w:val="normaltextrun"/>
          <w:rFonts w:ascii="Century Gothic" w:eastAsiaTheme="majorEastAsia" w:hAnsi="Century Gothic" w:cs="Arial"/>
        </w:rPr>
        <w:t>. Pectinase breaks down the pectin chain</w:t>
      </w:r>
      <w:r>
        <w:rPr>
          <w:rStyle w:val="normaltextrun"/>
          <w:rFonts w:ascii="Century Gothic" w:eastAsiaTheme="majorEastAsia" w:hAnsi="Century Gothic" w:cs="Arial"/>
        </w:rPr>
        <w:t>s</w:t>
      </w:r>
      <w:r w:rsidRPr="00192539">
        <w:rPr>
          <w:rStyle w:val="normaltextrun"/>
          <w:rFonts w:ascii="Century Gothic" w:eastAsiaTheme="majorEastAsia" w:hAnsi="Century Gothic" w:cs="Arial"/>
        </w:rPr>
        <w:t>. </w:t>
      </w:r>
      <w:r w:rsidRPr="00192539">
        <w:rPr>
          <w:rStyle w:val="eop"/>
          <w:rFonts w:ascii="Century Gothic" w:eastAsiaTheme="majorEastAsia" w:hAnsi="Century Gothic" w:cs="Arial"/>
        </w:rPr>
        <w:t> </w:t>
      </w:r>
    </w:p>
    <w:p w14:paraId="61E6F432" w14:textId="77777777" w:rsidR="00590B52" w:rsidRPr="00192539" w:rsidRDefault="00590B52" w:rsidP="00590B52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192539">
        <w:rPr>
          <w:rStyle w:val="eop"/>
          <w:rFonts w:ascii="Century Gothic" w:eastAsiaTheme="majorEastAsia" w:hAnsi="Century Gothic" w:cs="Arial"/>
        </w:rPr>
        <w:t> </w:t>
      </w:r>
    </w:p>
    <w:p w14:paraId="7433127B" w14:textId="77777777" w:rsidR="00590B52" w:rsidRDefault="00590B52" w:rsidP="00590B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Arial"/>
        </w:rPr>
      </w:pPr>
      <w:r>
        <w:rPr>
          <w:rStyle w:val="normaltextrun"/>
          <w:rFonts w:ascii="Century Gothic" w:eastAsiaTheme="majorEastAsia" w:hAnsi="Century Gothic" w:cs="Arial"/>
        </w:rPr>
        <w:t>C</w:t>
      </w:r>
      <w:r w:rsidRPr="00192539">
        <w:rPr>
          <w:rStyle w:val="normaltextrun"/>
          <w:rFonts w:ascii="Century Gothic" w:eastAsiaTheme="majorEastAsia" w:hAnsi="Century Gothic" w:cs="Arial"/>
        </w:rPr>
        <w:t>ell walls are composed largely of cellulose and hemicellulose</w:t>
      </w:r>
      <w:r>
        <w:rPr>
          <w:rStyle w:val="normaltextrun"/>
          <w:rFonts w:ascii="Century Gothic" w:eastAsiaTheme="majorEastAsia" w:hAnsi="Century Gothic" w:cs="Arial"/>
        </w:rPr>
        <w:t>;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cellulases weaken the cell walls</w:t>
      </w:r>
      <w:r>
        <w:rPr>
          <w:rStyle w:val="normaltextrun"/>
          <w:rFonts w:ascii="Century Gothic" w:eastAsiaTheme="majorEastAsia" w:hAnsi="Century Gothic" w:cs="Arial"/>
        </w:rPr>
        <w:t>,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</w:t>
      </w:r>
      <w:r>
        <w:rPr>
          <w:rStyle w:val="normaltextrun"/>
          <w:rFonts w:ascii="Century Gothic" w:eastAsiaTheme="majorEastAsia" w:hAnsi="Century Gothic" w:cs="Arial"/>
        </w:rPr>
        <w:t>which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make</w:t>
      </w:r>
      <w:r>
        <w:rPr>
          <w:rStyle w:val="normaltextrun"/>
          <w:rFonts w:ascii="Century Gothic" w:eastAsiaTheme="majorEastAsia" w:hAnsi="Century Gothic" w:cs="Arial"/>
        </w:rPr>
        <w:t>s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it easier to extract juice. </w:t>
      </w:r>
    </w:p>
    <w:p w14:paraId="6658DD3C" w14:textId="77777777" w:rsidR="00590B52" w:rsidRDefault="00590B52" w:rsidP="00590B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Arial"/>
        </w:rPr>
      </w:pPr>
    </w:p>
    <w:p w14:paraId="7A2C3E01" w14:textId="77777777" w:rsidR="00590B52" w:rsidRPr="00192539" w:rsidRDefault="00590B52" w:rsidP="00590B52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>
        <w:rPr>
          <w:rStyle w:val="normaltextrun"/>
          <w:rFonts w:ascii="Century Gothic" w:eastAsiaTheme="majorEastAsia" w:hAnsi="Century Gothic" w:cs="Arial"/>
        </w:rPr>
        <w:t>A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variety of polysaccharides are found within the juice extract</w:t>
      </w:r>
      <w:r>
        <w:rPr>
          <w:rStyle w:val="normaltextrun"/>
          <w:rFonts w:ascii="Century Gothic" w:eastAsiaTheme="majorEastAsia" w:hAnsi="Century Gothic" w:cs="Arial"/>
        </w:rPr>
        <w:t xml:space="preserve"> which make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the juice to cloudy and reduce its market value. Pectinases and amylases </w:t>
      </w:r>
      <w:r>
        <w:rPr>
          <w:rStyle w:val="normaltextrun"/>
          <w:rFonts w:ascii="Century Gothic" w:eastAsiaTheme="majorEastAsia" w:hAnsi="Century Gothic" w:cs="Arial"/>
        </w:rPr>
        <w:t>degrade</w:t>
      </w:r>
      <w:r w:rsidRPr="00192539">
        <w:rPr>
          <w:rStyle w:val="normaltextrun"/>
          <w:rFonts w:ascii="Century Gothic" w:eastAsiaTheme="majorEastAsia" w:hAnsi="Century Gothic" w:cs="Arial"/>
        </w:rPr>
        <w:t xml:space="preserve"> these insoluble compounds releasing soluble sugars, which clarify the juice producing a clearer, sweeter product. </w:t>
      </w:r>
      <w:r w:rsidRPr="00192539">
        <w:rPr>
          <w:rStyle w:val="eop"/>
          <w:rFonts w:ascii="Century Gothic" w:eastAsiaTheme="majorEastAsia" w:hAnsi="Century Gothic" w:cs="Arial"/>
        </w:rPr>
        <w:t> </w:t>
      </w:r>
    </w:p>
    <w:p w14:paraId="0E53AC32" w14:textId="77777777" w:rsidR="00590B52" w:rsidRPr="00192539" w:rsidRDefault="00590B52" w:rsidP="00590B52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192539">
        <w:rPr>
          <w:rStyle w:val="eop"/>
          <w:rFonts w:ascii="Century Gothic" w:eastAsiaTheme="majorEastAsia" w:hAnsi="Century Gothic" w:cs="Arial"/>
        </w:rPr>
        <w:t> </w:t>
      </w:r>
    </w:p>
    <w:p w14:paraId="3B01A925" w14:textId="77777777" w:rsidR="00590B52" w:rsidRPr="00192539" w:rsidRDefault="00590B52" w:rsidP="00590B52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192539">
        <w:rPr>
          <w:rStyle w:val="normaltextrun"/>
          <w:rFonts w:ascii="Century Gothic" w:eastAsiaTheme="majorEastAsia" w:hAnsi="Century Gothic" w:cs="Arial"/>
        </w:rPr>
        <w:t>Enzymes are expensive products and juice manufacturers aim to minimise their costs by using the enzymes at their optimum conditions and therefore maximising their effectiveness, re-using the enzymes where possible.</w:t>
      </w:r>
      <w:r w:rsidRPr="00192539">
        <w:rPr>
          <w:rStyle w:val="eop"/>
          <w:rFonts w:ascii="Century Gothic" w:eastAsiaTheme="majorEastAsia" w:hAnsi="Century Gothic" w:cs="Arial"/>
        </w:rPr>
        <w:t> </w:t>
      </w:r>
    </w:p>
    <w:p w14:paraId="49C2C602" w14:textId="77777777" w:rsidR="00590B52" w:rsidRPr="00192539" w:rsidRDefault="00590B52" w:rsidP="00590B52">
      <w:pPr>
        <w:tabs>
          <w:tab w:val="right" w:pos="9026"/>
        </w:tabs>
        <w:spacing w:line="360" w:lineRule="auto"/>
        <w:rPr>
          <w:rStyle w:val="normaltextrun"/>
          <w:rFonts w:ascii="Century Gothic" w:eastAsiaTheme="majorEastAsia" w:hAnsi="Century Gothic" w:cs="Arial"/>
          <w:b/>
          <w:color w:val="000000"/>
          <w:shd w:val="clear" w:color="auto" w:fill="FFFFFF"/>
        </w:rPr>
      </w:pPr>
    </w:p>
    <w:p w14:paraId="50332533" w14:textId="77777777" w:rsidR="00590B52" w:rsidRPr="00192539" w:rsidRDefault="00590B52" w:rsidP="00590B52">
      <w:pPr>
        <w:tabs>
          <w:tab w:val="right" w:pos="9026"/>
        </w:tabs>
        <w:spacing w:line="360" w:lineRule="auto"/>
        <w:rPr>
          <w:rStyle w:val="normaltextrun"/>
          <w:rFonts w:ascii="Century Gothic" w:eastAsiaTheme="majorEastAsia" w:hAnsi="Century Gothic" w:cs="Arial"/>
          <w:b/>
          <w:color w:val="000000"/>
          <w:shd w:val="clear" w:color="auto" w:fill="FFFFFF"/>
        </w:rPr>
      </w:pPr>
      <w:r w:rsidRPr="00192539">
        <w:rPr>
          <w:rStyle w:val="normaltextrun"/>
          <w:rFonts w:ascii="Century Gothic" w:eastAsiaTheme="majorEastAsia" w:hAnsi="Century Gothic" w:cs="Arial"/>
          <w:b/>
          <w:color w:val="000000"/>
          <w:shd w:val="clear" w:color="auto" w:fill="FFFFFF"/>
        </w:rPr>
        <w:t>Possible independent variables to investigate in this session: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1773"/>
        <w:gridCol w:w="3115"/>
        <w:gridCol w:w="1748"/>
      </w:tblGrid>
      <w:tr w:rsidR="00590B52" w:rsidRPr="00192539" w14:paraId="33FC808C" w14:textId="77777777" w:rsidTr="00622414">
        <w:tc>
          <w:tcPr>
            <w:tcW w:w="2614" w:type="dxa"/>
          </w:tcPr>
          <w:p w14:paraId="5526F3A3" w14:textId="77777777" w:rsidR="00590B52" w:rsidRPr="00192539" w:rsidRDefault="00590B52" w:rsidP="00622414">
            <w:pPr>
              <w:tabs>
                <w:tab w:val="right" w:pos="9026"/>
              </w:tabs>
              <w:spacing w:line="360" w:lineRule="auto"/>
              <w:jc w:val="center"/>
              <w:rPr>
                <w:rStyle w:val="normaltextrun"/>
                <w:rFonts w:ascii="Century Gothic" w:eastAsiaTheme="majorEastAsia" w:hAnsi="Century Gothic" w:cs="Arial"/>
                <w:bCs/>
                <w:color w:val="000000"/>
                <w:shd w:val="clear" w:color="auto" w:fill="FFFFFF"/>
              </w:rPr>
            </w:pPr>
            <w:r w:rsidRPr="00192539">
              <w:rPr>
                <w:rStyle w:val="normaltextrun"/>
                <w:rFonts w:ascii="Century Gothic" w:eastAsiaTheme="majorEastAsia" w:hAnsi="Century Gothic" w:cs="Arial"/>
                <w:bCs/>
                <w:color w:val="000000"/>
                <w:shd w:val="clear" w:color="auto" w:fill="FFFFFF"/>
              </w:rPr>
              <w:t>Temperature</w:t>
            </w:r>
          </w:p>
        </w:tc>
        <w:tc>
          <w:tcPr>
            <w:tcW w:w="2201" w:type="dxa"/>
          </w:tcPr>
          <w:p w14:paraId="525D9373" w14:textId="77777777" w:rsidR="00590B52" w:rsidRPr="00192539" w:rsidRDefault="00590B52" w:rsidP="00622414">
            <w:pPr>
              <w:tabs>
                <w:tab w:val="right" w:pos="9026"/>
              </w:tabs>
              <w:spacing w:line="360" w:lineRule="auto"/>
              <w:jc w:val="center"/>
              <w:rPr>
                <w:rStyle w:val="normaltextrun"/>
                <w:rFonts w:ascii="Century Gothic" w:eastAsiaTheme="majorEastAsia" w:hAnsi="Century Gothic" w:cs="Arial"/>
                <w:bCs/>
                <w:color w:val="000000"/>
                <w:shd w:val="clear" w:color="auto" w:fill="FFFFFF"/>
              </w:rPr>
            </w:pPr>
            <w:r w:rsidRPr="00192539">
              <w:rPr>
                <w:rStyle w:val="normaltextrun"/>
                <w:rFonts w:ascii="Century Gothic" w:eastAsiaTheme="majorEastAsia" w:hAnsi="Century Gothic" w:cs="Arial"/>
                <w:bCs/>
                <w:color w:val="000000"/>
                <w:shd w:val="clear" w:color="auto" w:fill="FFFFFF"/>
              </w:rPr>
              <w:t>pH</w:t>
            </w:r>
          </w:p>
        </w:tc>
        <w:tc>
          <w:tcPr>
            <w:tcW w:w="3544" w:type="dxa"/>
          </w:tcPr>
          <w:p w14:paraId="6AEE7772" w14:textId="77777777" w:rsidR="00590B52" w:rsidRPr="00192539" w:rsidRDefault="00590B52" w:rsidP="00622414">
            <w:pPr>
              <w:tabs>
                <w:tab w:val="right" w:pos="9026"/>
              </w:tabs>
              <w:spacing w:line="360" w:lineRule="auto"/>
              <w:jc w:val="center"/>
              <w:rPr>
                <w:rStyle w:val="normaltextrun"/>
                <w:rFonts w:ascii="Century Gothic" w:eastAsiaTheme="majorEastAsia" w:hAnsi="Century Gothic" w:cs="Arial"/>
                <w:bCs/>
                <w:color w:val="000000"/>
                <w:shd w:val="clear" w:color="auto" w:fill="FFFFFF"/>
              </w:rPr>
            </w:pPr>
            <w:r w:rsidRPr="00192539">
              <w:rPr>
                <w:rStyle w:val="normaltextrun"/>
                <w:rFonts w:ascii="Century Gothic" w:eastAsiaTheme="majorEastAsia" w:hAnsi="Century Gothic" w:cs="Arial"/>
                <w:bCs/>
                <w:color w:val="000000"/>
                <w:shd w:val="clear" w:color="auto" w:fill="FFFFFF"/>
              </w:rPr>
              <w:t>Substrate concentration</w:t>
            </w:r>
          </w:p>
        </w:tc>
        <w:tc>
          <w:tcPr>
            <w:tcW w:w="2097" w:type="dxa"/>
          </w:tcPr>
          <w:p w14:paraId="596933FE" w14:textId="77777777" w:rsidR="00590B52" w:rsidRPr="00192539" w:rsidRDefault="00590B52" w:rsidP="00622414">
            <w:pPr>
              <w:tabs>
                <w:tab w:val="right" w:pos="9026"/>
              </w:tabs>
              <w:spacing w:line="360" w:lineRule="auto"/>
              <w:jc w:val="center"/>
              <w:rPr>
                <w:rStyle w:val="normaltextrun"/>
                <w:rFonts w:ascii="Century Gothic" w:eastAsiaTheme="majorEastAsia" w:hAnsi="Century Gothic" w:cs="Arial"/>
                <w:bCs/>
                <w:color w:val="000000"/>
                <w:shd w:val="clear" w:color="auto" w:fill="FFFFFF"/>
              </w:rPr>
            </w:pPr>
            <w:r w:rsidRPr="00192539">
              <w:rPr>
                <w:rStyle w:val="normaltextrun"/>
                <w:rFonts w:ascii="Century Gothic" w:eastAsiaTheme="majorEastAsia" w:hAnsi="Century Gothic" w:cs="Arial"/>
                <w:bCs/>
                <w:color w:val="000000"/>
                <w:shd w:val="clear" w:color="auto" w:fill="FFFFFF"/>
              </w:rPr>
              <w:t>Fruit type</w:t>
            </w:r>
          </w:p>
        </w:tc>
      </w:tr>
    </w:tbl>
    <w:p w14:paraId="009B75EB" w14:textId="77777777" w:rsidR="00590B52" w:rsidRDefault="00590B52" w:rsidP="00590B52">
      <w:pPr>
        <w:spacing w:line="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14:paraId="6707700A" w14:textId="1EDC90E7" w:rsidR="00590B52" w:rsidRPr="00192539" w:rsidRDefault="00590B52" w:rsidP="00590B52">
      <w:pPr>
        <w:spacing w:line="360" w:lineRule="auto"/>
        <w:rPr>
          <w:rFonts w:ascii="Century Gothic" w:hAnsi="Century Gothic" w:cs="Arial"/>
          <w:b/>
        </w:rPr>
      </w:pPr>
      <w:r w:rsidRPr="00192539">
        <w:rPr>
          <w:rFonts w:ascii="Century Gothic" w:hAnsi="Century Gothic" w:cs="Arial"/>
          <w:b/>
        </w:rPr>
        <w:lastRenderedPageBreak/>
        <w:t xml:space="preserve">Materials available </w:t>
      </w:r>
      <w:r>
        <w:rPr>
          <w:rFonts w:ascii="Century Gothic" w:hAnsi="Century Gothic" w:cs="Arial"/>
          <w:b/>
        </w:rPr>
        <w:t>per</w:t>
      </w:r>
      <w:r w:rsidRPr="00192539">
        <w:rPr>
          <w:rFonts w:ascii="Century Gothic" w:hAnsi="Century Gothic" w:cs="Arial"/>
          <w:b/>
        </w:rPr>
        <w:t xml:space="preserve"> pair: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90B52" w:rsidRPr="00192539" w14:paraId="6FD83667" w14:textId="77777777" w:rsidTr="00622414">
        <w:tc>
          <w:tcPr>
            <w:tcW w:w="4508" w:type="dxa"/>
          </w:tcPr>
          <w:p w14:paraId="23622E44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40 cm</w:t>
            </w:r>
            <w:r w:rsidRPr="00192539">
              <w:rPr>
                <w:rFonts w:ascii="Century Gothic" w:hAnsi="Century Gothic" w:cs="Arial"/>
                <w:vertAlign w:val="superscript"/>
              </w:rPr>
              <w:t xml:space="preserve">3 </w:t>
            </w:r>
            <w:r w:rsidRPr="00192539">
              <w:rPr>
                <w:rFonts w:ascii="Century Gothic" w:hAnsi="Century Gothic" w:cs="Arial"/>
              </w:rPr>
              <w:t>pectinase</w:t>
            </w:r>
          </w:p>
        </w:tc>
        <w:tc>
          <w:tcPr>
            <w:tcW w:w="4508" w:type="dxa"/>
          </w:tcPr>
          <w:p w14:paraId="0895A499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Stirring rod</w:t>
            </w:r>
          </w:p>
        </w:tc>
      </w:tr>
      <w:tr w:rsidR="00590B52" w:rsidRPr="00192539" w14:paraId="1994A08C" w14:textId="77777777" w:rsidTr="00622414">
        <w:tc>
          <w:tcPr>
            <w:tcW w:w="4508" w:type="dxa"/>
          </w:tcPr>
          <w:p w14:paraId="54AC0FCB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1x Knife</w:t>
            </w:r>
          </w:p>
        </w:tc>
        <w:tc>
          <w:tcPr>
            <w:tcW w:w="4508" w:type="dxa"/>
          </w:tcPr>
          <w:p w14:paraId="67E6BAAE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Stopwatch</w:t>
            </w:r>
          </w:p>
        </w:tc>
      </w:tr>
      <w:tr w:rsidR="00590B52" w:rsidRPr="00192539" w14:paraId="6F4CE97D" w14:textId="77777777" w:rsidTr="00622414">
        <w:tc>
          <w:tcPr>
            <w:tcW w:w="4508" w:type="dxa"/>
          </w:tcPr>
          <w:p w14:paraId="75DFCD95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1x Chopping board</w:t>
            </w:r>
          </w:p>
        </w:tc>
        <w:tc>
          <w:tcPr>
            <w:tcW w:w="4508" w:type="dxa"/>
          </w:tcPr>
          <w:p w14:paraId="25DECC36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4x 100 cm</w:t>
            </w:r>
            <w:r w:rsidRPr="00192539">
              <w:rPr>
                <w:rFonts w:ascii="Century Gothic" w:hAnsi="Century Gothic" w:cs="Arial"/>
                <w:vertAlign w:val="superscript"/>
              </w:rPr>
              <w:t>3</w:t>
            </w:r>
            <w:r w:rsidRPr="00192539">
              <w:rPr>
                <w:rFonts w:ascii="Century Gothic" w:hAnsi="Century Gothic" w:cs="Arial"/>
              </w:rPr>
              <w:t xml:space="preserve"> beakers</w:t>
            </w:r>
          </w:p>
        </w:tc>
      </w:tr>
      <w:tr w:rsidR="00590B52" w:rsidRPr="00192539" w14:paraId="19904560" w14:textId="77777777" w:rsidTr="00622414">
        <w:tc>
          <w:tcPr>
            <w:tcW w:w="4508" w:type="dxa"/>
          </w:tcPr>
          <w:p w14:paraId="74A65140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1x Balance</w:t>
            </w:r>
          </w:p>
        </w:tc>
        <w:tc>
          <w:tcPr>
            <w:tcW w:w="4508" w:type="dxa"/>
          </w:tcPr>
          <w:p w14:paraId="2B87F35F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Spoon</w:t>
            </w:r>
          </w:p>
        </w:tc>
      </w:tr>
      <w:tr w:rsidR="00590B52" w:rsidRPr="00192539" w14:paraId="28B71D79" w14:textId="77777777" w:rsidTr="00622414">
        <w:tc>
          <w:tcPr>
            <w:tcW w:w="4508" w:type="dxa"/>
          </w:tcPr>
          <w:p w14:paraId="4EC240C0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  <w:r w:rsidRPr="00192539">
              <w:rPr>
                <w:rFonts w:ascii="Century Gothic" w:hAnsi="Century Gothic" w:cs="Arial"/>
              </w:rPr>
              <w:t>x 5 cm</w:t>
            </w:r>
            <w:r w:rsidRPr="00192539">
              <w:rPr>
                <w:rFonts w:ascii="Century Gothic" w:hAnsi="Century Gothic" w:cs="Arial"/>
                <w:vertAlign w:val="superscript"/>
              </w:rPr>
              <w:t>3</w:t>
            </w:r>
            <w:r w:rsidRPr="00192539">
              <w:rPr>
                <w:rFonts w:ascii="Century Gothic" w:hAnsi="Century Gothic" w:cs="Arial"/>
              </w:rPr>
              <w:t xml:space="preserve"> syringe</w:t>
            </w:r>
            <w:r>
              <w:rPr>
                <w:rFonts w:ascii="Century Gothic" w:hAnsi="Century Gothic" w:cs="Arial"/>
              </w:rPr>
              <w:t xml:space="preserve"> (enzyme &amp; buffer)</w:t>
            </w:r>
          </w:p>
        </w:tc>
        <w:tc>
          <w:tcPr>
            <w:tcW w:w="4508" w:type="dxa"/>
          </w:tcPr>
          <w:p w14:paraId="0D3AED87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Weigh boats</w:t>
            </w:r>
          </w:p>
        </w:tc>
      </w:tr>
      <w:tr w:rsidR="00590B52" w:rsidRPr="00192539" w14:paraId="5497149C" w14:textId="77777777" w:rsidTr="00622414">
        <w:tc>
          <w:tcPr>
            <w:tcW w:w="4508" w:type="dxa"/>
          </w:tcPr>
          <w:p w14:paraId="13F28519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476119A5">
              <w:rPr>
                <w:rFonts w:ascii="Century Gothic" w:hAnsi="Century Gothic" w:cs="Arial"/>
              </w:rPr>
              <w:t>4x filter funnel</w:t>
            </w:r>
          </w:p>
        </w:tc>
        <w:tc>
          <w:tcPr>
            <w:tcW w:w="4508" w:type="dxa"/>
          </w:tcPr>
          <w:p w14:paraId="59E8D743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Blender</w:t>
            </w:r>
          </w:p>
        </w:tc>
      </w:tr>
      <w:tr w:rsidR="00590B52" w:rsidRPr="00192539" w14:paraId="1EA7C17E" w14:textId="77777777" w:rsidTr="00622414">
        <w:tc>
          <w:tcPr>
            <w:tcW w:w="4508" w:type="dxa"/>
          </w:tcPr>
          <w:p w14:paraId="42FE7465" w14:textId="77777777" w:rsidR="00590B52" w:rsidRPr="00AC1530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AC1530">
              <w:rPr>
                <w:rFonts w:ascii="Century Gothic" w:hAnsi="Century Gothic" w:cs="Arial"/>
              </w:rPr>
              <w:t>1</w:t>
            </w:r>
            <w:r w:rsidRPr="00AC1530">
              <w:rPr>
                <w:rFonts w:ascii="Century Gothic" w:hAnsi="Century Gothic"/>
              </w:rPr>
              <w:t>60 cm</w:t>
            </w:r>
            <w:r w:rsidRPr="00AC1530">
              <w:rPr>
                <w:rFonts w:ascii="Century Gothic" w:hAnsi="Century Gothic"/>
                <w:vertAlign w:val="superscript"/>
              </w:rPr>
              <w:t>3</w:t>
            </w:r>
            <w:r w:rsidRPr="00AC1530">
              <w:rPr>
                <w:rFonts w:ascii="Century Gothic" w:hAnsi="Century Gothic"/>
              </w:rPr>
              <w:t xml:space="preserve"> water</w:t>
            </w:r>
          </w:p>
        </w:tc>
        <w:tc>
          <w:tcPr>
            <w:tcW w:w="4508" w:type="dxa"/>
          </w:tcPr>
          <w:p w14:paraId="36C42AB9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4x filter paper</w:t>
            </w:r>
          </w:p>
        </w:tc>
      </w:tr>
      <w:tr w:rsidR="00590B52" w:rsidRPr="00192539" w14:paraId="59FBFFE9" w14:textId="77777777" w:rsidTr="00622414">
        <w:tc>
          <w:tcPr>
            <w:tcW w:w="4508" w:type="dxa"/>
          </w:tcPr>
          <w:p w14:paraId="24B6C0CA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4x 100 cm</w:t>
            </w:r>
            <w:r w:rsidRPr="00192539">
              <w:rPr>
                <w:rFonts w:ascii="Century Gothic" w:hAnsi="Century Gothic" w:cs="Arial"/>
                <w:vertAlign w:val="superscript"/>
              </w:rPr>
              <w:t>3</w:t>
            </w:r>
            <w:r w:rsidRPr="00192539">
              <w:rPr>
                <w:rFonts w:ascii="Century Gothic" w:hAnsi="Century Gothic" w:cs="Arial"/>
              </w:rPr>
              <w:t xml:space="preserve"> measuring cylinders</w:t>
            </w:r>
          </w:p>
        </w:tc>
        <w:tc>
          <w:tcPr>
            <w:tcW w:w="4508" w:type="dxa"/>
          </w:tcPr>
          <w:p w14:paraId="120EB9D6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476119A5">
              <w:rPr>
                <w:rFonts w:ascii="Century Gothic" w:hAnsi="Century Gothic" w:cs="Arial"/>
              </w:rPr>
              <w:t>Waterbath at 55 °C</w:t>
            </w:r>
          </w:p>
        </w:tc>
      </w:tr>
      <w:tr w:rsidR="00590B52" w:rsidRPr="00192539" w14:paraId="13780E77" w14:textId="77777777" w:rsidTr="00622414">
        <w:tc>
          <w:tcPr>
            <w:tcW w:w="4508" w:type="dxa"/>
          </w:tcPr>
          <w:p w14:paraId="33957E30" w14:textId="77777777" w:rsidR="00590B52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1x 25 cm</w:t>
            </w:r>
            <w:r w:rsidRPr="006226F3">
              <w:rPr>
                <w:rFonts w:ascii="Century Gothic" w:hAnsi="Century Gothic" w:cs="Arial"/>
                <w:vertAlign w:val="superscript"/>
              </w:rPr>
              <w:t>3</w:t>
            </w:r>
            <w:r>
              <w:rPr>
                <w:rFonts w:ascii="Century Gothic" w:hAnsi="Century Gothic" w:cs="Arial"/>
              </w:rPr>
              <w:t xml:space="preserve"> measuring cylinder</w:t>
            </w:r>
          </w:p>
          <w:p w14:paraId="0916CA89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508" w:type="dxa"/>
          </w:tcPr>
          <w:p w14:paraId="4A64AE1B" w14:textId="77777777" w:rsidR="00590B52" w:rsidRPr="476119A5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160 g Granny Smith apple</w:t>
            </w:r>
          </w:p>
        </w:tc>
      </w:tr>
    </w:tbl>
    <w:p w14:paraId="7FCF97BC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</w:p>
    <w:p w14:paraId="59FD0374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  <w:b/>
        </w:rPr>
      </w:pPr>
      <w:r w:rsidRPr="00192539">
        <w:rPr>
          <w:rFonts w:ascii="Century Gothic" w:hAnsi="Century Gothic" w:cs="Arial"/>
          <w:b/>
        </w:rPr>
        <w:t>Additional materials available for specific aims: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90B52" w:rsidRPr="00192539" w14:paraId="30A7E00B" w14:textId="77777777" w:rsidTr="00622414">
        <w:tc>
          <w:tcPr>
            <w:tcW w:w="4508" w:type="dxa"/>
          </w:tcPr>
          <w:p w14:paraId="5A7A523B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 cm</w:t>
            </w:r>
            <w:r w:rsidRPr="00EB487A">
              <w:rPr>
                <w:rFonts w:ascii="Century Gothic" w:hAnsi="Century Gothic" w:cs="Arial"/>
                <w:vertAlign w:val="superscript"/>
              </w:rPr>
              <w:t>3</w:t>
            </w:r>
            <w:r>
              <w:rPr>
                <w:rFonts w:ascii="Century Gothic" w:hAnsi="Century Gothic" w:cs="Arial"/>
              </w:rPr>
              <w:t xml:space="preserve"> </w:t>
            </w:r>
            <w:r w:rsidRPr="00192539">
              <w:rPr>
                <w:rFonts w:ascii="Century Gothic" w:hAnsi="Century Gothic" w:cs="Arial"/>
              </w:rPr>
              <w:t>pH buffers 2, 4, 7, 10</w:t>
            </w:r>
          </w:p>
        </w:tc>
        <w:tc>
          <w:tcPr>
            <w:tcW w:w="4508" w:type="dxa"/>
          </w:tcPr>
          <w:p w14:paraId="21B17A27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100 g f</w:t>
            </w:r>
            <w:r w:rsidRPr="00192539">
              <w:rPr>
                <w:rFonts w:ascii="Century Gothic" w:hAnsi="Century Gothic" w:cs="Arial"/>
              </w:rPr>
              <w:t>ruit - pineapple, pear, melon</w:t>
            </w:r>
          </w:p>
        </w:tc>
      </w:tr>
      <w:tr w:rsidR="00590B52" w:rsidRPr="00192539" w14:paraId="43267E50" w14:textId="77777777" w:rsidTr="00622414">
        <w:tc>
          <w:tcPr>
            <w:tcW w:w="4508" w:type="dxa"/>
          </w:tcPr>
          <w:p w14:paraId="334AD07A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476119A5">
              <w:rPr>
                <w:rFonts w:ascii="Century Gothic" w:hAnsi="Century Gothic" w:cs="Arial"/>
              </w:rPr>
              <w:t>Water baths at 40 °C, 55 °C, 80 °C.</w:t>
            </w:r>
          </w:p>
        </w:tc>
        <w:tc>
          <w:tcPr>
            <w:tcW w:w="4508" w:type="dxa"/>
          </w:tcPr>
          <w:p w14:paraId="582CA0ED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</w:tbl>
    <w:p w14:paraId="36C89137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  <w:b/>
        </w:rPr>
      </w:pPr>
    </w:p>
    <w:p w14:paraId="4777AFC4" w14:textId="77777777" w:rsidR="00590B52" w:rsidRDefault="00590B52" w:rsidP="00590B52">
      <w:pPr>
        <w:spacing w:line="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14:paraId="559EC24D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  <w:i/>
          <w:iCs/>
        </w:rPr>
      </w:pPr>
      <w:r w:rsidRPr="00192539">
        <w:rPr>
          <w:rFonts w:ascii="Century Gothic" w:hAnsi="Century Gothic" w:cs="Arial"/>
        </w:rPr>
        <w:lastRenderedPageBreak/>
        <w:t xml:space="preserve">Aim 1 Method – </w:t>
      </w:r>
      <w:r w:rsidRPr="00192539">
        <w:rPr>
          <w:rFonts w:ascii="Century Gothic" w:hAnsi="Century Gothic" w:cs="Arial"/>
          <w:i/>
          <w:iCs/>
        </w:rPr>
        <w:t>Temperature</w:t>
      </w:r>
    </w:p>
    <w:p w14:paraId="4690E47B" w14:textId="77777777" w:rsidR="00590B52" w:rsidRPr="00192539" w:rsidRDefault="00590B52" w:rsidP="00590B52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Blend 4 separate pieces of apple, each 20 g, with 20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water to achieve a “finely chopped” consistency.</w:t>
      </w:r>
    </w:p>
    <w:p w14:paraId="3F9A1ABA" w14:textId="77777777" w:rsidR="00590B52" w:rsidRPr="00192539" w:rsidRDefault="00590B52" w:rsidP="00590B52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To four separate beakers, add the finely chopped apple to 5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pectinase. Mix well.</w:t>
      </w:r>
    </w:p>
    <w:p w14:paraId="16001575" w14:textId="77777777" w:rsidR="00590B52" w:rsidRPr="00192539" w:rsidRDefault="00590B52" w:rsidP="00590B52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Incubate at the appropriate temperature for 5 minutes (10 minutes would be preferable but if time is limited, 5 minutes will do).</w:t>
      </w:r>
    </w:p>
    <w:p w14:paraId="1C43F2B6" w14:textId="77777777" w:rsidR="00590B52" w:rsidRPr="00192539" w:rsidRDefault="00590B52" w:rsidP="00590B52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Arial"/>
          <w:iCs/>
        </w:rPr>
      </w:pPr>
      <w:r w:rsidRPr="476119A5">
        <w:rPr>
          <w:rFonts w:ascii="Century Gothic" w:hAnsi="Century Gothic" w:cs="Arial"/>
        </w:rPr>
        <w:t>Transfer the contents of the beakers to separate filter funnels (with filter paper) and collect the filtrate in a 100 cm</w:t>
      </w:r>
      <w:r w:rsidRPr="476119A5">
        <w:rPr>
          <w:rFonts w:ascii="Century Gothic" w:hAnsi="Century Gothic" w:cs="Arial"/>
          <w:vertAlign w:val="superscript"/>
        </w:rPr>
        <w:t>3</w:t>
      </w:r>
      <w:r w:rsidRPr="476119A5">
        <w:rPr>
          <w:rFonts w:ascii="Century Gothic" w:hAnsi="Century Gothic" w:cs="Arial"/>
        </w:rPr>
        <w:t xml:space="preserve"> measuring cylinder. Record the volume of juice collected.</w:t>
      </w:r>
    </w:p>
    <w:p w14:paraId="75C2F559" w14:textId="77777777" w:rsidR="00590B52" w:rsidRPr="00192539" w:rsidRDefault="00590B52" w:rsidP="00590B5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4488C55" wp14:editId="58340076">
            <wp:extent cx="5924550" cy="3306528"/>
            <wp:effectExtent l="19050" t="19050" r="19050" b="27305"/>
            <wp:docPr id="388637014" name="Picture 388637014" descr="A diagram of a blen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37014" name="Picture 388637014" descr="A diagram of a blend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834" cy="33094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4B513D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</w:p>
    <w:p w14:paraId="0B787F62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  <w:r w:rsidRPr="00192539">
        <w:rPr>
          <w:rFonts w:ascii="Century Gothic" w:hAnsi="Century Gothic" w:cs="Arial"/>
        </w:rPr>
        <w:t>Aim 1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696"/>
      </w:tblGrid>
      <w:tr w:rsidR="00590B52" w:rsidRPr="00192539" w14:paraId="553489C0" w14:textId="77777777" w:rsidTr="00622414">
        <w:tc>
          <w:tcPr>
            <w:tcW w:w="4957" w:type="dxa"/>
          </w:tcPr>
          <w:p w14:paraId="28BB8D7F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192539">
              <w:rPr>
                <w:rFonts w:ascii="Century Gothic" w:hAnsi="Century Gothic" w:cs="Arial"/>
                <w:b/>
                <w:bCs/>
              </w:rPr>
              <w:t>Incubation temperature (°C)</w:t>
            </w:r>
          </w:p>
        </w:tc>
        <w:tc>
          <w:tcPr>
            <w:tcW w:w="5499" w:type="dxa"/>
          </w:tcPr>
          <w:p w14:paraId="3E301222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192539">
              <w:rPr>
                <w:rFonts w:ascii="Century Gothic" w:hAnsi="Century Gothic" w:cs="Arial"/>
                <w:b/>
                <w:bCs/>
              </w:rPr>
              <w:t>Volume of juice extracted from apple (cm</w:t>
            </w:r>
            <w:r w:rsidRPr="00192539">
              <w:rPr>
                <w:rFonts w:ascii="Century Gothic" w:hAnsi="Century Gothic" w:cs="Arial"/>
                <w:b/>
                <w:bCs/>
                <w:vertAlign w:val="superscript"/>
              </w:rPr>
              <w:t>3</w:t>
            </w:r>
            <w:r w:rsidRPr="00192539">
              <w:rPr>
                <w:rFonts w:ascii="Century Gothic" w:hAnsi="Century Gothic" w:cs="Arial"/>
                <w:b/>
                <w:bCs/>
              </w:rPr>
              <w:t>)</w:t>
            </w:r>
          </w:p>
        </w:tc>
      </w:tr>
      <w:tr w:rsidR="00590B52" w:rsidRPr="00192539" w14:paraId="7E91A541" w14:textId="77777777" w:rsidTr="00622414">
        <w:tc>
          <w:tcPr>
            <w:tcW w:w="4957" w:type="dxa"/>
          </w:tcPr>
          <w:p w14:paraId="5B957E10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20</w:t>
            </w:r>
          </w:p>
        </w:tc>
        <w:tc>
          <w:tcPr>
            <w:tcW w:w="5499" w:type="dxa"/>
          </w:tcPr>
          <w:p w14:paraId="11121A8F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39FBD4FD" w14:textId="77777777" w:rsidTr="00622414">
        <w:tc>
          <w:tcPr>
            <w:tcW w:w="4957" w:type="dxa"/>
          </w:tcPr>
          <w:p w14:paraId="347DAF7E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40</w:t>
            </w:r>
          </w:p>
        </w:tc>
        <w:tc>
          <w:tcPr>
            <w:tcW w:w="5499" w:type="dxa"/>
          </w:tcPr>
          <w:p w14:paraId="54C2386F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30BEA2A7" w14:textId="77777777" w:rsidTr="00622414">
        <w:tc>
          <w:tcPr>
            <w:tcW w:w="4957" w:type="dxa"/>
          </w:tcPr>
          <w:p w14:paraId="0D26BF83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476119A5">
              <w:rPr>
                <w:rFonts w:ascii="Century Gothic" w:hAnsi="Century Gothic" w:cs="Arial"/>
              </w:rPr>
              <w:t>55</w:t>
            </w:r>
          </w:p>
        </w:tc>
        <w:tc>
          <w:tcPr>
            <w:tcW w:w="5499" w:type="dxa"/>
          </w:tcPr>
          <w:p w14:paraId="228DB0A6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6D83220B" w14:textId="77777777" w:rsidTr="00622414">
        <w:tc>
          <w:tcPr>
            <w:tcW w:w="4957" w:type="dxa"/>
          </w:tcPr>
          <w:p w14:paraId="1C72AC0C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80</w:t>
            </w:r>
          </w:p>
        </w:tc>
        <w:tc>
          <w:tcPr>
            <w:tcW w:w="5499" w:type="dxa"/>
          </w:tcPr>
          <w:p w14:paraId="763F17DB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</w:tbl>
    <w:p w14:paraId="5ABDF901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</w:p>
    <w:p w14:paraId="450682B0" w14:textId="77777777" w:rsidR="00590B52" w:rsidRPr="00192539" w:rsidRDefault="00590B52" w:rsidP="00590B52">
      <w:pPr>
        <w:spacing w:line="0" w:lineRule="auto"/>
        <w:rPr>
          <w:rFonts w:ascii="Century Gothic" w:hAnsi="Century Gothic" w:cs="Arial"/>
        </w:rPr>
      </w:pPr>
      <w:r w:rsidRPr="00192539">
        <w:rPr>
          <w:rFonts w:ascii="Century Gothic" w:hAnsi="Century Gothic" w:cs="Arial"/>
        </w:rPr>
        <w:br w:type="page"/>
      </w:r>
    </w:p>
    <w:p w14:paraId="25D08649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  <w:i/>
          <w:iCs/>
        </w:rPr>
      </w:pPr>
      <w:r w:rsidRPr="00192539">
        <w:rPr>
          <w:rFonts w:ascii="Century Gothic" w:hAnsi="Century Gothic" w:cs="Arial"/>
        </w:rPr>
        <w:lastRenderedPageBreak/>
        <w:t xml:space="preserve">Aim 2 Method </w:t>
      </w:r>
      <w:r w:rsidRPr="00192539">
        <w:rPr>
          <w:rFonts w:ascii="Century Gothic" w:hAnsi="Century Gothic" w:cs="Arial"/>
          <w:i/>
          <w:iCs/>
        </w:rPr>
        <w:t>– pH</w:t>
      </w:r>
    </w:p>
    <w:p w14:paraId="4BBC6B05" w14:textId="77777777" w:rsidR="00590B52" w:rsidRPr="00192539" w:rsidRDefault="00590B52" w:rsidP="00590B52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Blend 4 separate pieces of apple, each 20 g, with 20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water to achieve a “finely chopped” consistency.</w:t>
      </w:r>
    </w:p>
    <w:p w14:paraId="16628A1E" w14:textId="77777777" w:rsidR="00590B52" w:rsidRPr="00192539" w:rsidRDefault="00590B52" w:rsidP="00590B52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To four separate beakers, add the finely chopped apple to 5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pectinase and 5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of the appropriate pH buffer. Mix well.</w:t>
      </w:r>
    </w:p>
    <w:p w14:paraId="5D595892" w14:textId="77777777" w:rsidR="00590B52" w:rsidRPr="00192539" w:rsidRDefault="00590B52" w:rsidP="00590B52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Incubate at 55 ºC for 5 minutes.</w:t>
      </w:r>
    </w:p>
    <w:p w14:paraId="47A7B14E" w14:textId="77777777" w:rsidR="00590B52" w:rsidRPr="00192539" w:rsidRDefault="00590B52" w:rsidP="00590B52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Transfer the contents of the beakers to separate filter funnels (with filter paper) and collect the filtrate in a 100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measuring cylinder. Record the volume of juice collected.</w:t>
      </w:r>
    </w:p>
    <w:p w14:paraId="0749D621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  <w:iCs/>
        </w:rPr>
      </w:pPr>
    </w:p>
    <w:p w14:paraId="36A86CD5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  <w:r w:rsidRPr="00192539">
        <w:rPr>
          <w:rFonts w:ascii="Century Gothic" w:hAnsi="Century Gothic" w:cs="Arial"/>
          <w:noProof/>
        </w:rPr>
        <w:drawing>
          <wp:inline distT="0" distB="0" distL="0" distR="0" wp14:anchorId="5FD610D8" wp14:editId="37D84A85">
            <wp:extent cx="5876925" cy="3305700"/>
            <wp:effectExtent l="19050" t="19050" r="9525" b="28575"/>
            <wp:docPr id="581157136" name="Picture 7" descr="A diagram of a blen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57136" name="Picture 7" descr="A diagram of a blend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602" cy="33088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63EDBC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</w:p>
    <w:p w14:paraId="72A434A3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  <w:r w:rsidRPr="00192539">
        <w:rPr>
          <w:rFonts w:ascii="Century Gothic" w:hAnsi="Century Gothic" w:cs="Arial"/>
        </w:rPr>
        <w:t>Aim 2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4"/>
        <w:gridCol w:w="4802"/>
      </w:tblGrid>
      <w:tr w:rsidR="00590B52" w:rsidRPr="00192539" w14:paraId="28ABCD22" w14:textId="77777777" w:rsidTr="00622414">
        <w:tc>
          <w:tcPr>
            <w:tcW w:w="4957" w:type="dxa"/>
          </w:tcPr>
          <w:p w14:paraId="20844E6C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192539">
              <w:rPr>
                <w:rFonts w:ascii="Century Gothic" w:hAnsi="Century Gothic" w:cs="Arial"/>
                <w:b/>
                <w:bCs/>
              </w:rPr>
              <w:t>pH</w:t>
            </w:r>
          </w:p>
        </w:tc>
        <w:tc>
          <w:tcPr>
            <w:tcW w:w="5499" w:type="dxa"/>
          </w:tcPr>
          <w:p w14:paraId="0EC14CCB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192539">
              <w:rPr>
                <w:rFonts w:ascii="Century Gothic" w:hAnsi="Century Gothic" w:cs="Arial"/>
                <w:b/>
                <w:bCs/>
              </w:rPr>
              <w:t>Volume of juice extracted from apple (cm</w:t>
            </w:r>
            <w:r w:rsidRPr="00192539">
              <w:rPr>
                <w:rFonts w:ascii="Century Gothic" w:hAnsi="Century Gothic" w:cs="Arial"/>
                <w:b/>
                <w:bCs/>
                <w:vertAlign w:val="superscript"/>
              </w:rPr>
              <w:t>3</w:t>
            </w:r>
            <w:r w:rsidRPr="00192539">
              <w:rPr>
                <w:rFonts w:ascii="Century Gothic" w:hAnsi="Century Gothic" w:cs="Arial"/>
                <w:b/>
                <w:bCs/>
              </w:rPr>
              <w:t>)</w:t>
            </w:r>
          </w:p>
        </w:tc>
      </w:tr>
      <w:tr w:rsidR="00590B52" w:rsidRPr="00192539" w14:paraId="5C064C2C" w14:textId="77777777" w:rsidTr="00622414">
        <w:tc>
          <w:tcPr>
            <w:tcW w:w="4957" w:type="dxa"/>
          </w:tcPr>
          <w:p w14:paraId="61E94C78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2</w:t>
            </w:r>
          </w:p>
        </w:tc>
        <w:tc>
          <w:tcPr>
            <w:tcW w:w="5499" w:type="dxa"/>
          </w:tcPr>
          <w:p w14:paraId="4E277D7F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45B305CD" w14:textId="77777777" w:rsidTr="00622414">
        <w:tc>
          <w:tcPr>
            <w:tcW w:w="4957" w:type="dxa"/>
          </w:tcPr>
          <w:p w14:paraId="78A5286B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4</w:t>
            </w:r>
          </w:p>
        </w:tc>
        <w:tc>
          <w:tcPr>
            <w:tcW w:w="5499" w:type="dxa"/>
          </w:tcPr>
          <w:p w14:paraId="730C9B69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141C373A" w14:textId="77777777" w:rsidTr="00622414">
        <w:tc>
          <w:tcPr>
            <w:tcW w:w="4957" w:type="dxa"/>
          </w:tcPr>
          <w:p w14:paraId="7FF270A5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7</w:t>
            </w:r>
          </w:p>
        </w:tc>
        <w:tc>
          <w:tcPr>
            <w:tcW w:w="5499" w:type="dxa"/>
          </w:tcPr>
          <w:p w14:paraId="12D86EB8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792B2B69" w14:textId="77777777" w:rsidTr="00622414">
        <w:tc>
          <w:tcPr>
            <w:tcW w:w="4957" w:type="dxa"/>
          </w:tcPr>
          <w:p w14:paraId="197F7042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10</w:t>
            </w:r>
          </w:p>
        </w:tc>
        <w:tc>
          <w:tcPr>
            <w:tcW w:w="5499" w:type="dxa"/>
          </w:tcPr>
          <w:p w14:paraId="490252B1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</w:tbl>
    <w:p w14:paraId="082D568E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</w:p>
    <w:p w14:paraId="4E5E3F5B" w14:textId="77777777" w:rsidR="00590B52" w:rsidRPr="00192539" w:rsidRDefault="00590B52" w:rsidP="00590B52">
      <w:pPr>
        <w:spacing w:line="0" w:lineRule="auto"/>
        <w:rPr>
          <w:rFonts w:ascii="Century Gothic" w:hAnsi="Century Gothic" w:cs="Arial"/>
        </w:rPr>
      </w:pPr>
      <w:r w:rsidRPr="00192539">
        <w:rPr>
          <w:rFonts w:ascii="Century Gothic" w:hAnsi="Century Gothic" w:cs="Arial"/>
        </w:rPr>
        <w:br w:type="page"/>
      </w:r>
    </w:p>
    <w:p w14:paraId="10B161A0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  <w:i/>
          <w:iCs/>
        </w:rPr>
      </w:pPr>
      <w:r w:rsidRPr="00192539">
        <w:rPr>
          <w:rFonts w:ascii="Century Gothic" w:hAnsi="Century Gothic" w:cs="Arial"/>
        </w:rPr>
        <w:lastRenderedPageBreak/>
        <w:t xml:space="preserve">Aim 3 Method – </w:t>
      </w:r>
      <w:r w:rsidRPr="00192539">
        <w:rPr>
          <w:rFonts w:ascii="Century Gothic" w:hAnsi="Century Gothic" w:cs="Arial"/>
          <w:i/>
          <w:iCs/>
        </w:rPr>
        <w:t>Substrate concentration</w:t>
      </w:r>
    </w:p>
    <w:p w14:paraId="7FFAE940" w14:textId="77777777" w:rsidR="00590B52" w:rsidRPr="00192539" w:rsidRDefault="00590B52" w:rsidP="00590B52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Blend 4 separate pieces of apple (5 g, 10 g, 20 g or 30 g) with 20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water.</w:t>
      </w:r>
    </w:p>
    <w:p w14:paraId="57D329F2" w14:textId="77777777" w:rsidR="00590B52" w:rsidRPr="00192539" w:rsidRDefault="00590B52" w:rsidP="00590B52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To four separate beakers, add the apple to 5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pectinase. Mix well.</w:t>
      </w:r>
    </w:p>
    <w:p w14:paraId="5AFCFFC1" w14:textId="77777777" w:rsidR="00590B52" w:rsidRPr="00192539" w:rsidRDefault="00590B52" w:rsidP="00590B52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Incubate at 55 ºC for 5 minutes.</w:t>
      </w:r>
    </w:p>
    <w:p w14:paraId="36EC7CF6" w14:textId="77777777" w:rsidR="00590B52" w:rsidRPr="00192539" w:rsidRDefault="00590B52" w:rsidP="00590B52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Transfer the contents of the beakers to separate filter funnels (with filter paper) and collect the filtrate in a 100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measuring cylinder. Record the volume of juice collected.</w:t>
      </w:r>
    </w:p>
    <w:p w14:paraId="2982A7C9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  <w:iCs/>
        </w:rPr>
      </w:pPr>
    </w:p>
    <w:p w14:paraId="146B8943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  <w:r w:rsidRPr="00192539">
        <w:rPr>
          <w:rFonts w:ascii="Century Gothic" w:hAnsi="Century Gothic" w:cs="Arial"/>
          <w:noProof/>
        </w:rPr>
        <w:drawing>
          <wp:inline distT="0" distB="0" distL="0" distR="0" wp14:anchorId="6945958B" wp14:editId="032D7638">
            <wp:extent cx="5495925" cy="3091392"/>
            <wp:effectExtent l="19050" t="19050" r="9525" b="13970"/>
            <wp:docPr id="3" name="Picture 3" descr="A diagram of a blen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blend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893" cy="30936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7D8E80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</w:p>
    <w:p w14:paraId="77D0C96B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  <w:r w:rsidRPr="00192539">
        <w:rPr>
          <w:rFonts w:ascii="Century Gothic" w:hAnsi="Century Gothic" w:cs="Arial"/>
        </w:rPr>
        <w:t>Aim 3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5"/>
        <w:gridCol w:w="4771"/>
      </w:tblGrid>
      <w:tr w:rsidR="00590B52" w:rsidRPr="00192539" w14:paraId="03A1238C" w14:textId="77777777" w:rsidTr="00622414">
        <w:tc>
          <w:tcPr>
            <w:tcW w:w="4957" w:type="dxa"/>
          </w:tcPr>
          <w:p w14:paraId="1FCC1711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192539">
              <w:rPr>
                <w:rFonts w:ascii="Century Gothic" w:hAnsi="Century Gothic" w:cs="Arial"/>
                <w:b/>
                <w:bCs/>
              </w:rPr>
              <w:t>Mass of apple (g)</w:t>
            </w:r>
          </w:p>
        </w:tc>
        <w:tc>
          <w:tcPr>
            <w:tcW w:w="5499" w:type="dxa"/>
          </w:tcPr>
          <w:p w14:paraId="739DB121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192539">
              <w:rPr>
                <w:rFonts w:ascii="Century Gothic" w:hAnsi="Century Gothic" w:cs="Arial"/>
                <w:b/>
                <w:bCs/>
              </w:rPr>
              <w:t>Volume of juice extracted from apple (cm</w:t>
            </w:r>
            <w:r w:rsidRPr="00192539">
              <w:rPr>
                <w:rFonts w:ascii="Century Gothic" w:hAnsi="Century Gothic" w:cs="Arial"/>
                <w:b/>
                <w:bCs/>
                <w:vertAlign w:val="superscript"/>
              </w:rPr>
              <w:t>3</w:t>
            </w:r>
            <w:r w:rsidRPr="00192539">
              <w:rPr>
                <w:rFonts w:ascii="Century Gothic" w:hAnsi="Century Gothic" w:cs="Arial"/>
                <w:b/>
                <w:bCs/>
              </w:rPr>
              <w:t>)</w:t>
            </w:r>
          </w:p>
        </w:tc>
      </w:tr>
      <w:tr w:rsidR="00590B52" w:rsidRPr="00192539" w14:paraId="5EA1F884" w14:textId="77777777" w:rsidTr="00622414">
        <w:tc>
          <w:tcPr>
            <w:tcW w:w="4957" w:type="dxa"/>
          </w:tcPr>
          <w:p w14:paraId="57DD5C58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5</w:t>
            </w:r>
          </w:p>
        </w:tc>
        <w:tc>
          <w:tcPr>
            <w:tcW w:w="5499" w:type="dxa"/>
          </w:tcPr>
          <w:p w14:paraId="622C756E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124290DA" w14:textId="77777777" w:rsidTr="00622414">
        <w:tc>
          <w:tcPr>
            <w:tcW w:w="4957" w:type="dxa"/>
          </w:tcPr>
          <w:p w14:paraId="06C7CDF4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10</w:t>
            </w:r>
          </w:p>
        </w:tc>
        <w:tc>
          <w:tcPr>
            <w:tcW w:w="5499" w:type="dxa"/>
          </w:tcPr>
          <w:p w14:paraId="3A34AFA1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372257C6" w14:textId="77777777" w:rsidTr="00622414">
        <w:tc>
          <w:tcPr>
            <w:tcW w:w="4957" w:type="dxa"/>
          </w:tcPr>
          <w:p w14:paraId="1EBBBB1D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20</w:t>
            </w:r>
          </w:p>
        </w:tc>
        <w:tc>
          <w:tcPr>
            <w:tcW w:w="5499" w:type="dxa"/>
          </w:tcPr>
          <w:p w14:paraId="2305F8B1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7C9A5CB4" w14:textId="77777777" w:rsidTr="00622414">
        <w:tc>
          <w:tcPr>
            <w:tcW w:w="4957" w:type="dxa"/>
          </w:tcPr>
          <w:p w14:paraId="3B8E069F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30</w:t>
            </w:r>
          </w:p>
        </w:tc>
        <w:tc>
          <w:tcPr>
            <w:tcW w:w="5499" w:type="dxa"/>
          </w:tcPr>
          <w:p w14:paraId="52A0C45F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</w:tbl>
    <w:p w14:paraId="48E370AF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</w:p>
    <w:p w14:paraId="5866B6D3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</w:p>
    <w:p w14:paraId="7780A0E7" w14:textId="77777777" w:rsidR="00590B52" w:rsidRPr="00192539" w:rsidRDefault="00590B52" w:rsidP="00590B52">
      <w:pPr>
        <w:spacing w:line="0" w:lineRule="auto"/>
        <w:rPr>
          <w:rFonts w:ascii="Century Gothic" w:hAnsi="Century Gothic" w:cs="Arial"/>
        </w:rPr>
      </w:pPr>
      <w:r w:rsidRPr="00192539">
        <w:rPr>
          <w:rFonts w:ascii="Century Gothic" w:hAnsi="Century Gothic" w:cs="Arial"/>
        </w:rPr>
        <w:br w:type="page"/>
      </w:r>
    </w:p>
    <w:p w14:paraId="1CA9BF79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  <w:i/>
          <w:iCs/>
        </w:rPr>
      </w:pPr>
      <w:r w:rsidRPr="00192539">
        <w:rPr>
          <w:rFonts w:ascii="Century Gothic" w:hAnsi="Century Gothic" w:cs="Arial"/>
        </w:rPr>
        <w:lastRenderedPageBreak/>
        <w:t xml:space="preserve">Aim 4 Method – </w:t>
      </w:r>
      <w:r w:rsidRPr="00192539">
        <w:rPr>
          <w:rFonts w:ascii="Century Gothic" w:hAnsi="Century Gothic" w:cs="Arial"/>
          <w:i/>
          <w:iCs/>
        </w:rPr>
        <w:t>Type of fruit</w:t>
      </w:r>
    </w:p>
    <w:p w14:paraId="37233AAE" w14:textId="77777777" w:rsidR="00590B52" w:rsidRPr="00192539" w:rsidRDefault="00590B52" w:rsidP="00590B52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Blend 4 separate pieces of fruit (apple, pear, pineapple or melon), each 20 g, with 20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water to achieve a “finely chopped” consistency.</w:t>
      </w:r>
    </w:p>
    <w:p w14:paraId="5D8F081D" w14:textId="77777777" w:rsidR="00590B52" w:rsidRPr="00192539" w:rsidRDefault="00590B52" w:rsidP="00590B52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To four separate beakers, add the fruit to 5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pectinase. Mix well.</w:t>
      </w:r>
    </w:p>
    <w:p w14:paraId="533737BF" w14:textId="77777777" w:rsidR="00590B52" w:rsidRPr="00192539" w:rsidRDefault="00590B52" w:rsidP="00590B52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Incubate at 55 ºC for 5 minutes.</w:t>
      </w:r>
    </w:p>
    <w:p w14:paraId="086273DB" w14:textId="77777777" w:rsidR="00590B52" w:rsidRPr="00192539" w:rsidRDefault="00590B52" w:rsidP="00590B52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 w:cs="Arial"/>
          <w:iCs/>
        </w:rPr>
      </w:pPr>
      <w:r w:rsidRPr="00192539">
        <w:rPr>
          <w:rFonts w:ascii="Century Gothic" w:hAnsi="Century Gothic" w:cs="Arial"/>
          <w:iCs/>
        </w:rPr>
        <w:t>Transfer the contents of the beakers to separate filter funnels (with filter paper) and collect the filtrate in a 100 cm</w:t>
      </w:r>
      <w:r w:rsidRPr="00192539">
        <w:rPr>
          <w:rFonts w:ascii="Century Gothic" w:hAnsi="Century Gothic" w:cs="Arial"/>
          <w:iCs/>
          <w:vertAlign w:val="superscript"/>
        </w:rPr>
        <w:t>3</w:t>
      </w:r>
      <w:r w:rsidRPr="00192539">
        <w:rPr>
          <w:rFonts w:ascii="Century Gothic" w:hAnsi="Century Gothic" w:cs="Arial"/>
          <w:iCs/>
        </w:rPr>
        <w:t xml:space="preserve"> measuring cylinder. Record the volume of juice collected.</w:t>
      </w:r>
    </w:p>
    <w:p w14:paraId="44034764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  <w:i/>
          <w:iCs/>
        </w:rPr>
      </w:pPr>
    </w:p>
    <w:p w14:paraId="4CD68EF6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  <w:r w:rsidRPr="00192539">
        <w:rPr>
          <w:rFonts w:ascii="Century Gothic" w:hAnsi="Century Gothic" w:cs="Arial"/>
          <w:noProof/>
        </w:rPr>
        <w:drawing>
          <wp:inline distT="0" distB="0" distL="0" distR="0" wp14:anchorId="29709509" wp14:editId="1A52091B">
            <wp:extent cx="5676900" cy="3193188"/>
            <wp:effectExtent l="19050" t="19050" r="19050" b="26670"/>
            <wp:docPr id="1600412335" name="Picture 10" descr="A diagram of a blen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12335" name="Picture 10" descr="A diagram of a blend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858" cy="31954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373FB8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  <w:r w:rsidRPr="00192539">
        <w:rPr>
          <w:rFonts w:ascii="Century Gothic" w:hAnsi="Century Gothic" w:cs="Arial"/>
        </w:rPr>
        <w:t>Aim 4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7"/>
        <w:gridCol w:w="4839"/>
      </w:tblGrid>
      <w:tr w:rsidR="00590B52" w:rsidRPr="00192539" w14:paraId="2E99C124" w14:textId="77777777" w:rsidTr="00622414">
        <w:tc>
          <w:tcPr>
            <w:tcW w:w="4815" w:type="dxa"/>
          </w:tcPr>
          <w:p w14:paraId="08945335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192539">
              <w:rPr>
                <w:rFonts w:ascii="Century Gothic" w:hAnsi="Century Gothic" w:cs="Arial"/>
                <w:b/>
                <w:bCs/>
              </w:rPr>
              <w:t>Type of fruit</w:t>
            </w:r>
          </w:p>
        </w:tc>
        <w:tc>
          <w:tcPr>
            <w:tcW w:w="5641" w:type="dxa"/>
          </w:tcPr>
          <w:p w14:paraId="3D48D82B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192539">
              <w:rPr>
                <w:rFonts w:ascii="Century Gothic" w:hAnsi="Century Gothic" w:cs="Arial"/>
                <w:b/>
                <w:bCs/>
              </w:rPr>
              <w:t>Volume of juice extracted from fruit (cm</w:t>
            </w:r>
            <w:r w:rsidRPr="00192539">
              <w:rPr>
                <w:rFonts w:ascii="Century Gothic" w:hAnsi="Century Gothic" w:cs="Arial"/>
                <w:b/>
                <w:bCs/>
                <w:vertAlign w:val="superscript"/>
              </w:rPr>
              <w:t>3</w:t>
            </w:r>
            <w:r w:rsidRPr="00192539">
              <w:rPr>
                <w:rFonts w:ascii="Century Gothic" w:hAnsi="Century Gothic" w:cs="Arial"/>
                <w:b/>
                <w:bCs/>
              </w:rPr>
              <w:t>)</w:t>
            </w:r>
          </w:p>
        </w:tc>
      </w:tr>
      <w:tr w:rsidR="00590B52" w:rsidRPr="00192539" w14:paraId="1BE6869F" w14:textId="77777777" w:rsidTr="00622414">
        <w:tc>
          <w:tcPr>
            <w:tcW w:w="4815" w:type="dxa"/>
          </w:tcPr>
          <w:p w14:paraId="5B933B8C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Apple</w:t>
            </w:r>
          </w:p>
        </w:tc>
        <w:tc>
          <w:tcPr>
            <w:tcW w:w="5641" w:type="dxa"/>
          </w:tcPr>
          <w:p w14:paraId="3A604FEA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5471BA0E" w14:textId="77777777" w:rsidTr="00622414">
        <w:tc>
          <w:tcPr>
            <w:tcW w:w="4815" w:type="dxa"/>
          </w:tcPr>
          <w:p w14:paraId="75C74798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Pear</w:t>
            </w:r>
          </w:p>
        </w:tc>
        <w:tc>
          <w:tcPr>
            <w:tcW w:w="5641" w:type="dxa"/>
          </w:tcPr>
          <w:p w14:paraId="79127725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19C7CCA7" w14:textId="77777777" w:rsidTr="00622414">
        <w:tc>
          <w:tcPr>
            <w:tcW w:w="4815" w:type="dxa"/>
          </w:tcPr>
          <w:p w14:paraId="29FB8F6B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Pineapple</w:t>
            </w:r>
          </w:p>
        </w:tc>
        <w:tc>
          <w:tcPr>
            <w:tcW w:w="5641" w:type="dxa"/>
          </w:tcPr>
          <w:p w14:paraId="32B9B7AA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590B52" w:rsidRPr="00192539" w14:paraId="0ED6A752" w14:textId="77777777" w:rsidTr="00622414">
        <w:tc>
          <w:tcPr>
            <w:tcW w:w="4815" w:type="dxa"/>
          </w:tcPr>
          <w:p w14:paraId="2102D89E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192539">
              <w:rPr>
                <w:rFonts w:ascii="Century Gothic" w:hAnsi="Century Gothic" w:cs="Arial"/>
              </w:rPr>
              <w:t>Melon</w:t>
            </w:r>
          </w:p>
        </w:tc>
        <w:tc>
          <w:tcPr>
            <w:tcW w:w="5641" w:type="dxa"/>
          </w:tcPr>
          <w:p w14:paraId="053CF6D9" w14:textId="77777777" w:rsidR="00590B52" w:rsidRPr="00192539" w:rsidRDefault="00590B52" w:rsidP="00622414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</w:tbl>
    <w:p w14:paraId="5BDDA903" w14:textId="77777777" w:rsidR="00590B52" w:rsidRPr="00192539" w:rsidRDefault="00590B52" w:rsidP="00590B52">
      <w:pPr>
        <w:spacing w:line="360" w:lineRule="auto"/>
        <w:rPr>
          <w:rFonts w:ascii="Century Gothic" w:hAnsi="Century Gothic" w:cs="Arial"/>
        </w:rPr>
      </w:pPr>
    </w:p>
    <w:sectPr w:rsidR="00590B52" w:rsidRPr="00192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477B2"/>
    <w:multiLevelType w:val="hybridMultilevel"/>
    <w:tmpl w:val="6F825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D4D"/>
    <w:multiLevelType w:val="hybridMultilevel"/>
    <w:tmpl w:val="6F825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07870"/>
    <w:multiLevelType w:val="hybridMultilevel"/>
    <w:tmpl w:val="6F825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06A13"/>
    <w:multiLevelType w:val="hybridMultilevel"/>
    <w:tmpl w:val="6F825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22446">
    <w:abstractNumId w:val="3"/>
  </w:num>
  <w:num w:numId="2" w16cid:durableId="1972830311">
    <w:abstractNumId w:val="1"/>
  </w:num>
  <w:num w:numId="3" w16cid:durableId="1357120144">
    <w:abstractNumId w:val="0"/>
  </w:num>
  <w:num w:numId="4" w16cid:durableId="1771122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52"/>
    <w:rsid w:val="00074311"/>
    <w:rsid w:val="004A1F2E"/>
    <w:rsid w:val="00590B52"/>
    <w:rsid w:val="008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BE33"/>
  <w15:chartTrackingRefBased/>
  <w15:docId w15:val="{8A3654D3-8317-4D6E-AD4B-864C24F7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B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B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B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B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B5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90B52"/>
  </w:style>
  <w:style w:type="character" w:customStyle="1" w:styleId="eop">
    <w:name w:val="eop"/>
    <w:basedOn w:val="DefaultParagraphFont"/>
    <w:rsid w:val="00590B52"/>
  </w:style>
  <w:style w:type="table" w:styleId="TableGrid">
    <w:name w:val="Table Grid"/>
    <w:basedOn w:val="TableNormal"/>
    <w:uiPriority w:val="39"/>
    <w:rsid w:val="00590B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90B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mcrobbie</dc:creator>
  <cp:keywords/>
  <dc:description/>
  <cp:lastModifiedBy>annie mcrobbie</cp:lastModifiedBy>
  <cp:revision>1</cp:revision>
  <dcterms:created xsi:type="dcterms:W3CDTF">2024-11-27T15:53:00Z</dcterms:created>
  <dcterms:modified xsi:type="dcterms:W3CDTF">2024-11-27T15:55:00Z</dcterms:modified>
</cp:coreProperties>
</file>