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973F" w14:textId="0DABC67F" w:rsidR="00B16C8E" w:rsidRPr="00903CBB" w:rsidRDefault="00304D01" w:rsidP="00B16C8E">
      <w:pPr>
        <w:spacing w:line="264" w:lineRule="auto"/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E2A8C1F" wp14:editId="457EAAD9">
            <wp:simplePos x="0" y="0"/>
            <wp:positionH relativeFrom="column">
              <wp:posOffset>-472440</wp:posOffset>
            </wp:positionH>
            <wp:positionV relativeFrom="paragraph">
              <wp:posOffset>-480695</wp:posOffset>
            </wp:positionV>
            <wp:extent cx="1295400" cy="513080"/>
            <wp:effectExtent l="0" t="0" r="0" b="0"/>
            <wp:wrapNone/>
            <wp:docPr id="1434023394" name="Picture 1" descr="A picture containing circle, graphics, fon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circle, graphics, fon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7" w:rightFromText="187" w:vertAnchor="page" w:horzAnchor="page" w:tblpX="6094" w:tblpY="4333"/>
        <w:tblW w:w="2683" w:type="pct"/>
        <w:tblBorders>
          <w:top w:val="single" w:sz="36" w:space="0" w:color="00B050"/>
          <w:left w:val="dotted" w:sz="4" w:space="0" w:color="00B050"/>
          <w:bottom w:val="single" w:sz="36" w:space="0" w:color="00B050"/>
          <w:right w:val="dotted" w:sz="4" w:space="0" w:color="00B050"/>
          <w:insideH w:val="single" w:sz="36" w:space="0" w:color="00B050"/>
          <w:insideV w:val="single" w:sz="36" w:space="0" w:color="00B050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4967"/>
      </w:tblGrid>
      <w:tr w:rsidR="00B16C8E" w:rsidRPr="00903CBB" w14:paraId="71129742" w14:textId="77777777" w:rsidTr="00016981">
        <w:tc>
          <w:tcPr>
            <w:tcW w:w="5000" w:type="pct"/>
          </w:tcPr>
          <w:p w14:paraId="71129740" w14:textId="77777777" w:rsidR="00B16C8E" w:rsidRPr="00413BC9" w:rsidRDefault="00B16C8E" w:rsidP="00016981">
            <w:pPr>
              <w:pStyle w:val="Heading1"/>
              <w:rPr>
                <w:sz w:val="56"/>
                <w:szCs w:val="56"/>
              </w:rPr>
            </w:pPr>
            <w:r w:rsidRPr="00413BC9">
              <w:rPr>
                <w:sz w:val="56"/>
                <w:szCs w:val="56"/>
              </w:rPr>
              <w:t>Chemical</w:t>
            </w:r>
          </w:p>
          <w:p w14:paraId="71129741" w14:textId="3EC77BF8" w:rsidR="00B16C8E" w:rsidRPr="00903CBB" w:rsidRDefault="00686ABF" w:rsidP="00016981">
            <w:pPr>
              <w:pStyle w:val="Heading1"/>
            </w:pPr>
            <w:r w:rsidRPr="00413BC9">
              <w:rPr>
                <w:sz w:val="56"/>
                <w:szCs w:val="56"/>
              </w:rPr>
              <w:t>experiments</w:t>
            </w:r>
          </w:p>
        </w:tc>
      </w:tr>
      <w:tr w:rsidR="00B16C8E" w:rsidRPr="00903CBB" w14:paraId="71129744" w14:textId="77777777" w:rsidTr="00016981">
        <w:trPr>
          <w:trHeight w:val="604"/>
        </w:trPr>
        <w:tc>
          <w:tcPr>
            <w:tcW w:w="5000" w:type="pct"/>
          </w:tcPr>
          <w:p w14:paraId="71129743" w14:textId="63B6C76A" w:rsidR="00B16C8E" w:rsidRPr="00903CBB" w:rsidRDefault="00686ABF" w:rsidP="00016981">
            <w:pPr>
              <w:pStyle w:val="NoSpacing"/>
              <w:spacing w:line="264" w:lineRule="auto"/>
              <w:rPr>
                <w:sz w:val="44"/>
                <w:szCs w:val="44"/>
              </w:rPr>
            </w:pPr>
            <w:r w:rsidRPr="00413BC9">
              <w:rPr>
                <w:rStyle w:val="Heading1Char"/>
              </w:rPr>
              <w:t xml:space="preserve">Testing </w:t>
            </w:r>
            <w:r w:rsidR="00016981">
              <w:rPr>
                <w:rStyle w:val="Heading1Char"/>
              </w:rPr>
              <w:t xml:space="preserve">for </w:t>
            </w:r>
            <w:r w:rsidRPr="00413BC9">
              <w:rPr>
                <w:rStyle w:val="Heading1Char"/>
              </w:rPr>
              <w:t>Esters – The ferric hydroxamate tes</w:t>
            </w:r>
            <w:r w:rsidRPr="00C97BDA">
              <w:rPr>
                <w:rStyle w:val="Heading1Char"/>
              </w:rPr>
              <w:t>t</w:t>
            </w:r>
          </w:p>
        </w:tc>
      </w:tr>
    </w:tbl>
    <w:p w14:paraId="71129745" w14:textId="119AC7EF" w:rsidR="00B16C8E" w:rsidRPr="0091543E" w:rsidRDefault="000217C0" w:rsidP="0091543E">
      <w:pPr>
        <w:pStyle w:val="Heading1"/>
        <w:ind w:left="-142"/>
      </w:pPr>
      <w:r>
        <w:rPr>
          <w:noProof/>
        </w:rPr>
        <w:pict w14:anchorId="01AA46F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301.2pt;width:180.5pt;height:25.6pt;z-index:251662336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d="f">
            <v:textbox style="mso-fit-shape-to-text:t">
              <w:txbxContent>
                <w:p w14:paraId="5AB48C21" w14:textId="64915175" w:rsidR="000217C0" w:rsidRPr="00A0759D" w:rsidRDefault="000217C0" w:rsidP="00A0759D">
                  <w:pPr>
                    <w:jc w:val="center"/>
                    <w:rPr>
                      <w:sz w:val="20"/>
                      <w:szCs w:val="20"/>
                    </w:rPr>
                  </w:pPr>
                  <w:r w:rsidRPr="00A0759D">
                    <w:rPr>
                      <w:sz w:val="20"/>
                      <w:szCs w:val="20"/>
                    </w:rPr>
                    <w:t xml:space="preserve">Image from </w:t>
                  </w:r>
                  <w:r w:rsidR="00A0759D" w:rsidRPr="00A0759D">
                    <w:rPr>
                      <w:sz w:val="20"/>
                      <w:szCs w:val="20"/>
                    </w:rPr>
                    <w:t>che</w:t>
                  </w:r>
                  <w:r w:rsidR="00A0759D">
                    <w:rPr>
                      <w:sz w:val="20"/>
                      <w:szCs w:val="20"/>
                    </w:rPr>
                    <w:t>m</w:t>
                  </w:r>
                  <w:r w:rsidR="00A0759D" w:rsidRPr="00A0759D">
                    <w:rPr>
                      <w:sz w:val="20"/>
                      <w:szCs w:val="20"/>
                    </w:rPr>
                    <w:t>.libretext.org</w:t>
                  </w:r>
                </w:p>
              </w:txbxContent>
            </v:textbox>
            <w10:wrap type="square"/>
          </v:shape>
        </w:pict>
      </w:r>
      <w:r w:rsidR="00016981" w:rsidRPr="00016981">
        <w:rPr>
          <w:rFonts w:ascii="Comic Sans MS" w:hAnsi="Comic Sans MS"/>
        </w:rPr>
        <w:drawing>
          <wp:anchor distT="0" distB="0" distL="114300" distR="114300" simplePos="0" relativeHeight="251660288" behindDoc="0" locked="0" layoutInCell="1" allowOverlap="1" wp14:anchorId="01710EB7" wp14:editId="710D6F8D">
            <wp:simplePos x="0" y="0"/>
            <wp:positionH relativeFrom="column">
              <wp:posOffset>-620395</wp:posOffset>
            </wp:positionH>
            <wp:positionV relativeFrom="paragraph">
              <wp:posOffset>1573530</wp:posOffset>
            </wp:positionV>
            <wp:extent cx="3339465" cy="2235200"/>
            <wp:effectExtent l="0" t="0" r="0" b="0"/>
            <wp:wrapSquare wrapText="bothSides"/>
            <wp:docPr id="1643999203" name="Picture 1" descr="A test tube with a red liqui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999203" name="Picture 1" descr="A test tube with a red liqui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9465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C8E">
        <w:rPr>
          <w:rFonts w:ascii="Comic Sans MS" w:hAnsi="Comic Sans MS"/>
        </w:rPr>
        <w:br w:type="page"/>
      </w:r>
      <w:r w:rsidR="00B16C8E" w:rsidRPr="0091543E">
        <w:lastRenderedPageBreak/>
        <w:tab/>
        <w:t>Introduction</w:t>
      </w:r>
    </w:p>
    <w:p w14:paraId="121460D0" w14:textId="77777777" w:rsidR="0091543E" w:rsidRDefault="0091543E" w:rsidP="0091543E">
      <w:pPr>
        <w:spacing w:line="264" w:lineRule="auto"/>
        <w:rPr>
          <w:rFonts w:ascii="Century Gothic" w:eastAsia="Times New Roman" w:hAnsi="Century Gothic" w:cs="Times New Roman"/>
          <w:color w:val="000000"/>
          <w:lang w:eastAsia="en-GB"/>
        </w:rPr>
      </w:pPr>
      <w:r w:rsidRPr="0091543E">
        <w:rPr>
          <w:rFonts w:ascii="Century Gothic" w:eastAsia="Times New Roman" w:hAnsi="Century Gothic" w:cs="Times New Roman"/>
          <w:color w:val="000000"/>
          <w:lang w:eastAsia="en-GB"/>
        </w:rPr>
        <w:t xml:space="preserve">If you have a carbonyl compound which is not an aldehyde or ketone or carboxylic acid, it could be an ester. </w:t>
      </w:r>
    </w:p>
    <w:p w14:paraId="14E38BE3" w14:textId="07C7DD1E" w:rsidR="00130D7D" w:rsidRDefault="009603EF" w:rsidP="0091543E">
      <w:pPr>
        <w:spacing w:line="264" w:lineRule="auto"/>
        <w:rPr>
          <w:rFonts w:ascii="Century Gothic" w:eastAsia="Times New Roman" w:hAnsi="Century Gothic" w:cs="Times New Roman"/>
          <w:color w:val="000000"/>
          <w:lang w:eastAsia="en-GB"/>
        </w:rPr>
      </w:pPr>
      <w:r>
        <w:rPr>
          <w:rFonts w:ascii="Century Gothic" w:eastAsia="Times New Roman" w:hAnsi="Century Gothic" w:cs="Times New Roman"/>
          <w:color w:val="000000"/>
          <w:lang w:eastAsia="en-GB"/>
        </w:rPr>
        <w:t xml:space="preserve">The most common test for an ester is simply a boiling point or melting point test but there is a </w:t>
      </w:r>
      <w:r w:rsidR="00130D7D">
        <w:rPr>
          <w:rFonts w:ascii="Century Gothic" w:eastAsia="Times New Roman" w:hAnsi="Century Gothic" w:cs="Times New Roman"/>
          <w:color w:val="000000"/>
          <w:lang w:eastAsia="en-GB"/>
        </w:rPr>
        <w:t>relatively</w:t>
      </w:r>
      <w:r>
        <w:rPr>
          <w:rFonts w:ascii="Century Gothic" w:eastAsia="Times New Roman" w:hAnsi="Century Gothic" w:cs="Times New Roman"/>
          <w:color w:val="000000"/>
          <w:lang w:eastAsia="en-GB"/>
        </w:rPr>
        <w:t xml:space="preserve"> simple generic test</w:t>
      </w:r>
      <w:r w:rsidR="00130D7D">
        <w:rPr>
          <w:rFonts w:ascii="Century Gothic" w:eastAsia="Times New Roman" w:hAnsi="Century Gothic" w:cs="Times New Roman"/>
          <w:color w:val="000000"/>
          <w:lang w:eastAsia="en-GB"/>
        </w:rPr>
        <w:t>:</w:t>
      </w:r>
      <w:r w:rsidR="0091543E" w:rsidRPr="0091543E">
        <w:rPr>
          <w:rFonts w:ascii="Century Gothic" w:eastAsia="Times New Roman" w:hAnsi="Century Gothic" w:cs="Times New Roman"/>
          <w:color w:val="000000"/>
          <w:lang w:eastAsia="en-GB"/>
        </w:rPr>
        <w:t xml:space="preserve"> the ferric hydroxamate test</w:t>
      </w:r>
      <w:r w:rsidR="00130D7D">
        <w:rPr>
          <w:rFonts w:ascii="Century Gothic" w:eastAsia="Times New Roman" w:hAnsi="Century Gothic" w:cs="Times New Roman"/>
          <w:color w:val="000000"/>
          <w:lang w:eastAsia="en-GB"/>
        </w:rPr>
        <w:t>.</w:t>
      </w:r>
    </w:p>
    <w:p w14:paraId="43EA085F" w14:textId="1F49DA6A" w:rsidR="0091543E" w:rsidRDefault="00130D7D" w:rsidP="0091543E">
      <w:pPr>
        <w:spacing w:line="264" w:lineRule="auto"/>
        <w:rPr>
          <w:rFonts w:ascii="Century Gothic" w:eastAsia="Times New Roman" w:hAnsi="Century Gothic" w:cs="Times New Roman"/>
          <w:color w:val="000000"/>
          <w:lang w:eastAsia="en-GB"/>
        </w:rPr>
      </w:pPr>
      <w:r>
        <w:rPr>
          <w:rFonts w:ascii="Century Gothic" w:eastAsia="Times New Roman" w:hAnsi="Century Gothic" w:cs="Times New Roman"/>
          <w:color w:val="000000"/>
          <w:lang w:eastAsia="en-GB"/>
        </w:rPr>
        <w:t xml:space="preserve">In this test, </w:t>
      </w:r>
      <w:r w:rsidR="0091543E" w:rsidRPr="0091543E">
        <w:rPr>
          <w:rFonts w:ascii="Century Gothic" w:eastAsia="Times New Roman" w:hAnsi="Century Gothic" w:cs="Times New Roman"/>
          <w:color w:val="000000"/>
          <w:lang w:eastAsia="en-GB"/>
        </w:rPr>
        <w:t xml:space="preserve">the ester is converted to a hydroxamic acid (HOHN-C=O) which will give a </w:t>
      </w:r>
      <w:r>
        <w:rPr>
          <w:rFonts w:ascii="Century Gothic" w:eastAsia="Times New Roman" w:hAnsi="Century Gothic" w:cs="Times New Roman"/>
          <w:color w:val="000000"/>
          <w:lang w:eastAsia="en-GB"/>
        </w:rPr>
        <w:t>colour change with Iron III (ferric) chloride.</w:t>
      </w:r>
    </w:p>
    <w:p w14:paraId="50439C8C" w14:textId="77777777" w:rsidR="007E5B29" w:rsidRDefault="007E5B29" w:rsidP="0091543E">
      <w:pPr>
        <w:spacing w:line="264" w:lineRule="auto"/>
        <w:rPr>
          <w:rFonts w:ascii="Century Gothic" w:eastAsia="Times New Roman" w:hAnsi="Century Gothic" w:cs="Times New Roman"/>
          <w:color w:val="000000"/>
          <w:lang w:eastAsia="en-GB"/>
        </w:rPr>
      </w:pPr>
    </w:p>
    <w:p w14:paraId="711DAC7D" w14:textId="77777777" w:rsidR="007E5B29" w:rsidRPr="007E5B29" w:rsidRDefault="007E5B29" w:rsidP="007E5B29">
      <w:pPr>
        <w:pStyle w:val="Heading2"/>
        <w:rPr>
          <w:rFonts w:eastAsia="Times New Roman"/>
          <w:lang w:eastAsia="en-GB"/>
        </w:rPr>
      </w:pPr>
      <w:r w:rsidRPr="007E5B29">
        <w:rPr>
          <w:rFonts w:eastAsia="Times New Roman"/>
          <w:lang w:eastAsia="en-GB"/>
        </w:rPr>
        <w:t>You will need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172"/>
      </w:tblGrid>
      <w:tr w:rsidR="007E5B29" w:rsidRPr="007E5B29" w14:paraId="702E4C2B" w14:textId="77777777" w:rsidTr="00EE7AD8">
        <w:tc>
          <w:tcPr>
            <w:tcW w:w="5070" w:type="dxa"/>
          </w:tcPr>
          <w:p w14:paraId="1A6F22DC" w14:textId="77777777" w:rsidR="007E5B29" w:rsidRPr="007E5B29" w:rsidRDefault="007E5B29" w:rsidP="00EE7AD8">
            <w:pPr>
              <w:spacing w:line="264" w:lineRule="auto"/>
              <w:rPr>
                <w:rFonts w:ascii="Century Gothic" w:hAnsi="Century Gothic"/>
              </w:rPr>
            </w:pPr>
            <w:r w:rsidRPr="007E5B29">
              <w:rPr>
                <w:rFonts w:ascii="Century Gothic" w:hAnsi="Century Gothic"/>
              </w:rPr>
              <w:t>Test tube and rack</w:t>
            </w:r>
          </w:p>
        </w:tc>
        <w:tc>
          <w:tcPr>
            <w:tcW w:w="4172" w:type="dxa"/>
          </w:tcPr>
          <w:p w14:paraId="349917AE" w14:textId="77777777" w:rsidR="007E5B29" w:rsidRPr="007E5B29" w:rsidRDefault="007E5B29" w:rsidP="00EE7AD8">
            <w:pPr>
              <w:spacing w:line="264" w:lineRule="auto"/>
              <w:rPr>
                <w:rFonts w:ascii="Century Gothic" w:hAnsi="Century Gothic"/>
              </w:rPr>
            </w:pPr>
            <w:r w:rsidRPr="007E5B29">
              <w:rPr>
                <w:rFonts w:ascii="Century Gothic" w:hAnsi="Century Gothic"/>
              </w:rPr>
              <w:t>balance</w:t>
            </w:r>
          </w:p>
        </w:tc>
      </w:tr>
      <w:tr w:rsidR="007E5B29" w:rsidRPr="007E5B29" w14:paraId="637DE6E0" w14:textId="77777777" w:rsidTr="00EE7AD8">
        <w:tc>
          <w:tcPr>
            <w:tcW w:w="5070" w:type="dxa"/>
          </w:tcPr>
          <w:p w14:paraId="3B2D0548" w14:textId="77777777" w:rsidR="007E5B29" w:rsidRPr="007E5B29" w:rsidRDefault="007E5B29" w:rsidP="00EE7AD8">
            <w:pPr>
              <w:spacing w:line="264" w:lineRule="auto"/>
              <w:rPr>
                <w:rFonts w:ascii="Century Gothic" w:hAnsi="Century Gothic"/>
              </w:rPr>
            </w:pPr>
            <w:r w:rsidRPr="007E5B29">
              <w:rPr>
                <w:rFonts w:ascii="Century Gothic" w:hAnsi="Century Gothic"/>
              </w:rPr>
              <w:t>95% Ethanol/IDA*</w:t>
            </w:r>
          </w:p>
        </w:tc>
        <w:tc>
          <w:tcPr>
            <w:tcW w:w="4172" w:type="dxa"/>
          </w:tcPr>
          <w:p w14:paraId="49307824" w14:textId="77777777" w:rsidR="007E5B29" w:rsidRPr="007E5B29" w:rsidRDefault="007E5B29" w:rsidP="00EE7AD8">
            <w:pPr>
              <w:spacing w:line="264" w:lineRule="auto"/>
              <w:rPr>
                <w:rFonts w:ascii="Century Gothic" w:hAnsi="Century Gothic"/>
              </w:rPr>
            </w:pPr>
            <w:r w:rsidRPr="007E5B29">
              <w:rPr>
                <w:rFonts w:ascii="Century Gothic" w:hAnsi="Century Gothic"/>
              </w:rPr>
              <w:t>Iron III chloride solution (5%)</w:t>
            </w:r>
          </w:p>
        </w:tc>
      </w:tr>
      <w:tr w:rsidR="007E5B29" w:rsidRPr="007E5B29" w14:paraId="7DB9C187" w14:textId="77777777" w:rsidTr="00EE7AD8">
        <w:tc>
          <w:tcPr>
            <w:tcW w:w="5070" w:type="dxa"/>
          </w:tcPr>
          <w:p w14:paraId="700F0B7E" w14:textId="71E057EE" w:rsidR="007E5B29" w:rsidRPr="007E5B29" w:rsidRDefault="007E5B29" w:rsidP="00EE7AD8">
            <w:pPr>
              <w:spacing w:line="264" w:lineRule="auto"/>
              <w:rPr>
                <w:rFonts w:ascii="Century Gothic" w:hAnsi="Century Gothic"/>
                <w:lang w:val="fr-FR"/>
              </w:rPr>
            </w:pPr>
            <w:r w:rsidRPr="007E5B29">
              <w:rPr>
                <w:rFonts w:ascii="Century Gothic" w:hAnsi="Century Gothic"/>
                <w:lang w:val="fr-FR"/>
              </w:rPr>
              <w:t>Hydroxylami</w:t>
            </w:r>
            <w:r w:rsidR="00161072">
              <w:rPr>
                <w:rFonts w:ascii="Century Gothic" w:hAnsi="Century Gothic"/>
                <w:lang w:val="fr-FR"/>
              </w:rPr>
              <w:t>n</w:t>
            </w:r>
            <w:r w:rsidRPr="007E5B29">
              <w:rPr>
                <w:rFonts w:ascii="Century Gothic" w:hAnsi="Century Gothic"/>
                <w:lang w:val="fr-FR"/>
              </w:rPr>
              <w:t xml:space="preserve">e </w:t>
            </w:r>
            <w:proofErr w:type="spellStart"/>
            <w:r w:rsidRPr="007E5B29">
              <w:rPr>
                <w:rFonts w:ascii="Century Gothic" w:hAnsi="Century Gothic"/>
                <w:lang w:val="fr-FR"/>
              </w:rPr>
              <w:t>hydrochloride</w:t>
            </w:r>
            <w:proofErr w:type="spellEnd"/>
            <w:r w:rsidRPr="007E5B29">
              <w:rPr>
                <w:rFonts w:ascii="Century Gothic" w:hAnsi="Century Gothic"/>
                <w:lang w:val="fr-FR"/>
              </w:rPr>
              <w:t xml:space="preserve"> solution (0.5 mol l</w:t>
            </w:r>
            <w:r w:rsidRPr="007E5B29">
              <w:rPr>
                <w:rFonts w:ascii="Century Gothic" w:hAnsi="Century Gothic"/>
                <w:vertAlign w:val="superscript"/>
                <w:lang w:val="fr-FR"/>
              </w:rPr>
              <w:t>-1</w:t>
            </w:r>
            <w:r w:rsidRPr="007E5B29">
              <w:rPr>
                <w:rFonts w:ascii="Century Gothic" w:hAnsi="Century Gothic"/>
                <w:lang w:val="fr-FR"/>
              </w:rPr>
              <w:t>)</w:t>
            </w:r>
          </w:p>
        </w:tc>
        <w:tc>
          <w:tcPr>
            <w:tcW w:w="4172" w:type="dxa"/>
          </w:tcPr>
          <w:p w14:paraId="0C38E51A" w14:textId="77777777" w:rsidR="007E5B29" w:rsidRPr="007E5B29" w:rsidRDefault="007E5B29" w:rsidP="00EE7AD8">
            <w:pPr>
              <w:spacing w:line="264" w:lineRule="auto"/>
              <w:rPr>
                <w:rFonts w:ascii="Century Gothic" w:hAnsi="Century Gothic"/>
              </w:rPr>
            </w:pPr>
            <w:r w:rsidRPr="007E5B29">
              <w:rPr>
                <w:rFonts w:ascii="Century Gothic" w:hAnsi="Century Gothic"/>
              </w:rPr>
              <w:t>Hydrochloric acid (1 mol l</w:t>
            </w:r>
            <w:r w:rsidRPr="007E5B29">
              <w:rPr>
                <w:rFonts w:ascii="Century Gothic" w:hAnsi="Century Gothic"/>
                <w:vertAlign w:val="superscript"/>
              </w:rPr>
              <w:t>-1</w:t>
            </w:r>
            <w:r w:rsidRPr="007E5B29">
              <w:rPr>
                <w:rFonts w:ascii="Century Gothic" w:hAnsi="Century Gothic"/>
              </w:rPr>
              <w:t xml:space="preserve">) </w:t>
            </w:r>
          </w:p>
        </w:tc>
      </w:tr>
      <w:tr w:rsidR="007E5B29" w:rsidRPr="007E5B29" w14:paraId="7CB5363D" w14:textId="77777777" w:rsidTr="00EE7AD8">
        <w:tc>
          <w:tcPr>
            <w:tcW w:w="5070" w:type="dxa"/>
          </w:tcPr>
          <w:p w14:paraId="5A4242E4" w14:textId="77777777" w:rsidR="007E5B29" w:rsidRPr="007E5B29" w:rsidRDefault="007E5B29" w:rsidP="00EE7AD8">
            <w:pPr>
              <w:spacing w:line="264" w:lineRule="auto"/>
              <w:rPr>
                <w:rFonts w:ascii="Century Gothic" w:hAnsi="Century Gothic"/>
              </w:rPr>
            </w:pPr>
            <w:r w:rsidRPr="007E5B29">
              <w:rPr>
                <w:rFonts w:ascii="Century Gothic" w:hAnsi="Century Gothic"/>
              </w:rPr>
              <w:t>Sodium hydroxide (6 mol l</w:t>
            </w:r>
            <w:r w:rsidRPr="007E5B29">
              <w:rPr>
                <w:rFonts w:ascii="Century Gothic" w:hAnsi="Century Gothic"/>
                <w:vertAlign w:val="superscript"/>
              </w:rPr>
              <w:t>-1</w:t>
            </w:r>
            <w:r w:rsidRPr="007E5B29">
              <w:rPr>
                <w:rFonts w:ascii="Century Gothic" w:hAnsi="Century Gothic"/>
              </w:rPr>
              <w:t>)</w:t>
            </w:r>
          </w:p>
        </w:tc>
        <w:tc>
          <w:tcPr>
            <w:tcW w:w="4172" w:type="dxa"/>
          </w:tcPr>
          <w:p w14:paraId="3B0CFF91" w14:textId="77777777" w:rsidR="007E5B29" w:rsidRPr="007E5B29" w:rsidRDefault="007E5B29" w:rsidP="00EE7AD8">
            <w:pPr>
              <w:spacing w:line="264" w:lineRule="auto"/>
              <w:rPr>
                <w:rFonts w:ascii="Century Gothic" w:hAnsi="Century Gothic"/>
              </w:rPr>
            </w:pPr>
            <w:r w:rsidRPr="007E5B29">
              <w:rPr>
                <w:rFonts w:ascii="Century Gothic" w:hAnsi="Century Gothic"/>
              </w:rPr>
              <w:t>Pasteur pipette(s)</w:t>
            </w:r>
          </w:p>
        </w:tc>
      </w:tr>
    </w:tbl>
    <w:p w14:paraId="4EEEB6D3" w14:textId="77777777" w:rsidR="007E5B29" w:rsidRPr="007E5B29" w:rsidRDefault="007E5B29" w:rsidP="007E5B29">
      <w:pPr>
        <w:spacing w:line="264" w:lineRule="auto"/>
        <w:rPr>
          <w:rFonts w:ascii="Century Gothic" w:eastAsia="Times New Roman" w:hAnsi="Century Gothic" w:cs="Times New Roman"/>
          <w:color w:val="000000"/>
          <w:lang w:eastAsia="en-GB"/>
        </w:rPr>
      </w:pPr>
    </w:p>
    <w:p w14:paraId="36E88F73" w14:textId="77777777" w:rsidR="007E5B29" w:rsidRPr="007E5B29" w:rsidRDefault="007E5B29" w:rsidP="007E5B29">
      <w:pPr>
        <w:spacing w:line="264" w:lineRule="auto"/>
        <w:rPr>
          <w:rFonts w:ascii="Century Gothic" w:eastAsia="Times New Roman" w:hAnsi="Century Gothic" w:cs="Times New Roman"/>
          <w:color w:val="000000"/>
          <w:lang w:eastAsia="en-GB"/>
        </w:rPr>
      </w:pPr>
      <w:r w:rsidRPr="007E5B29">
        <w:rPr>
          <w:rFonts w:ascii="Century Gothic" w:eastAsia="Times New Roman" w:hAnsi="Century Gothic" w:cs="Times New Roman"/>
          <w:color w:val="000000"/>
          <w:lang w:eastAsia="en-GB"/>
        </w:rPr>
        <w:t xml:space="preserve">* Despite there being not much apparent difference, it is important not to use ‘neat’ IDA – the test won’t work. </w:t>
      </w:r>
    </w:p>
    <w:p w14:paraId="12D3FD9B" w14:textId="77777777" w:rsidR="007E5B29" w:rsidRPr="007E5B29" w:rsidRDefault="007E5B29" w:rsidP="007E5B29">
      <w:pPr>
        <w:spacing w:line="264" w:lineRule="auto"/>
        <w:rPr>
          <w:rFonts w:ascii="Century Gothic" w:eastAsia="Times New Roman" w:hAnsi="Century Gothic" w:cs="Times New Roman"/>
          <w:color w:val="000000"/>
          <w:lang w:eastAsia="en-GB"/>
        </w:rPr>
      </w:pPr>
      <w:r w:rsidRPr="007E5B29">
        <w:rPr>
          <w:rFonts w:ascii="Century Gothic" w:eastAsia="Times New Roman" w:hAnsi="Century Gothic" w:cs="Times New Roman"/>
          <w:color w:val="000000"/>
          <w:lang w:eastAsia="en-GB"/>
        </w:rPr>
        <w:t>Make up the solution by adding 5 cm</w:t>
      </w:r>
      <w:r w:rsidRPr="007E5B29">
        <w:rPr>
          <w:rFonts w:ascii="Century Gothic" w:eastAsia="Times New Roman" w:hAnsi="Century Gothic" w:cs="Times New Roman"/>
          <w:color w:val="000000"/>
          <w:vertAlign w:val="superscript"/>
          <w:lang w:eastAsia="en-GB"/>
        </w:rPr>
        <w:t>3</w:t>
      </w:r>
      <w:r w:rsidRPr="007E5B29">
        <w:rPr>
          <w:rFonts w:ascii="Century Gothic" w:eastAsia="Times New Roman" w:hAnsi="Century Gothic" w:cs="Times New Roman"/>
          <w:color w:val="000000"/>
          <w:lang w:eastAsia="en-GB"/>
        </w:rPr>
        <w:t xml:space="preserve"> distilled water to 95 cm</w:t>
      </w:r>
      <w:r w:rsidRPr="007E5B29">
        <w:rPr>
          <w:rFonts w:ascii="Century Gothic" w:eastAsia="Times New Roman" w:hAnsi="Century Gothic" w:cs="Times New Roman"/>
          <w:color w:val="000000"/>
          <w:vertAlign w:val="superscript"/>
          <w:lang w:eastAsia="en-GB"/>
        </w:rPr>
        <w:t>3</w:t>
      </w:r>
      <w:r w:rsidRPr="007E5B29">
        <w:rPr>
          <w:rFonts w:ascii="Century Gothic" w:eastAsia="Times New Roman" w:hAnsi="Century Gothic" w:cs="Times New Roman"/>
          <w:color w:val="000000"/>
          <w:lang w:eastAsia="en-GB"/>
        </w:rPr>
        <w:t xml:space="preserve"> ethanol/IDA.</w:t>
      </w:r>
    </w:p>
    <w:p w14:paraId="69B4DA14" w14:textId="77777777" w:rsidR="007E5B29" w:rsidRPr="007E5B29" w:rsidRDefault="007E5B29" w:rsidP="007E5B29">
      <w:pPr>
        <w:pStyle w:val="ListParagraph"/>
        <w:spacing w:line="264" w:lineRule="auto"/>
        <w:ind w:left="0"/>
        <w:contextualSpacing w:val="0"/>
        <w:rPr>
          <w:rFonts w:ascii="Century Gothic" w:eastAsia="Times New Roman" w:hAnsi="Century Gothic" w:cs="Times New Roman"/>
          <w:b/>
          <w:bCs/>
          <w:lang w:eastAsia="en-GB"/>
        </w:rPr>
      </w:pPr>
    </w:p>
    <w:p w14:paraId="5A1F2900" w14:textId="77777777" w:rsidR="007E5B29" w:rsidRDefault="007E5B29" w:rsidP="007E5B29">
      <w:pPr>
        <w:spacing w:line="264" w:lineRule="auto"/>
        <w:rPr>
          <w:rFonts w:ascii="Century Gothic" w:eastAsia="Times New Roman" w:hAnsi="Century Gothic" w:cs="Times New Roman"/>
          <w:lang w:eastAsia="en-GB"/>
        </w:rPr>
      </w:pPr>
      <w:r w:rsidRPr="007E5B29">
        <w:rPr>
          <w:rFonts w:ascii="Century Gothic" w:eastAsia="Times New Roman" w:hAnsi="Century Gothic" w:cs="Times New Roman"/>
          <w:lang w:eastAsia="en-GB"/>
        </w:rPr>
        <w:t xml:space="preserve">Since enols can give a positive ferric chloride test, first test your compound with ferric chloride solution as follows: </w:t>
      </w:r>
    </w:p>
    <w:p w14:paraId="7186AA5C" w14:textId="77777777" w:rsidR="00AA3DBC" w:rsidRPr="007E5B29" w:rsidRDefault="00AA3DBC" w:rsidP="007E5B29">
      <w:pPr>
        <w:spacing w:line="264" w:lineRule="auto"/>
        <w:rPr>
          <w:rFonts w:ascii="Century Gothic" w:eastAsia="Times New Roman" w:hAnsi="Century Gothic" w:cs="Times New Roman"/>
          <w:lang w:eastAsia="en-GB"/>
        </w:rPr>
      </w:pPr>
    </w:p>
    <w:p w14:paraId="7874C8E0" w14:textId="6D5B5187" w:rsidR="007E5B29" w:rsidRPr="007E5B29" w:rsidRDefault="00AA3DBC" w:rsidP="007E5B29">
      <w:pPr>
        <w:pStyle w:val="ListParagraph"/>
        <w:numPr>
          <w:ilvl w:val="0"/>
          <w:numId w:val="2"/>
        </w:numPr>
        <w:spacing w:line="264" w:lineRule="auto"/>
        <w:ind w:left="426"/>
        <w:contextualSpacing w:val="0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>D</w:t>
      </w:r>
      <w:r w:rsidR="007E5B29" w:rsidRPr="007E5B29">
        <w:rPr>
          <w:rFonts w:ascii="Century Gothic" w:eastAsia="Times New Roman" w:hAnsi="Century Gothic" w:cs="Times New Roman"/>
          <w:lang w:eastAsia="en-GB"/>
        </w:rPr>
        <w:t>issolve 10 mg of solid (or 1 drop of liquid) unknown in 1 cm</w:t>
      </w:r>
      <w:r w:rsidR="007E5B29" w:rsidRPr="007E5B29">
        <w:rPr>
          <w:rFonts w:ascii="Century Gothic" w:eastAsia="Times New Roman" w:hAnsi="Century Gothic" w:cs="Times New Roman"/>
          <w:vertAlign w:val="superscript"/>
          <w:lang w:eastAsia="en-GB"/>
        </w:rPr>
        <w:t>3</w:t>
      </w:r>
      <w:r w:rsidR="007E5B29" w:rsidRPr="007E5B29">
        <w:rPr>
          <w:rFonts w:ascii="Century Gothic" w:eastAsia="Times New Roman" w:hAnsi="Century Gothic" w:cs="Times New Roman"/>
          <w:lang w:eastAsia="en-GB"/>
        </w:rPr>
        <w:t xml:space="preserve"> of 95% ethanol/IDA.</w:t>
      </w:r>
    </w:p>
    <w:p w14:paraId="334B3E73" w14:textId="197BE0E1" w:rsidR="007E5B29" w:rsidRPr="007E5B29" w:rsidRDefault="00AA3DBC" w:rsidP="007E5B29">
      <w:pPr>
        <w:pStyle w:val="ListParagraph"/>
        <w:numPr>
          <w:ilvl w:val="0"/>
          <w:numId w:val="2"/>
        </w:numPr>
        <w:spacing w:line="264" w:lineRule="auto"/>
        <w:ind w:left="426"/>
        <w:contextualSpacing w:val="0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>A</w:t>
      </w:r>
      <w:r w:rsidR="007E5B29" w:rsidRPr="007E5B29">
        <w:rPr>
          <w:rFonts w:ascii="Century Gothic" w:eastAsia="Times New Roman" w:hAnsi="Century Gothic" w:cs="Times New Roman"/>
          <w:lang w:eastAsia="en-GB"/>
        </w:rPr>
        <w:t>dd 1 cm</w:t>
      </w:r>
      <w:r w:rsidR="007E5B29" w:rsidRPr="007E5B29">
        <w:rPr>
          <w:rFonts w:ascii="Century Gothic" w:eastAsia="Times New Roman" w:hAnsi="Century Gothic" w:cs="Times New Roman"/>
          <w:vertAlign w:val="superscript"/>
          <w:lang w:eastAsia="en-GB"/>
        </w:rPr>
        <w:t>3</w:t>
      </w:r>
      <w:r w:rsidR="007E5B29" w:rsidRPr="007E5B29">
        <w:rPr>
          <w:rFonts w:ascii="Century Gothic" w:eastAsia="Times New Roman" w:hAnsi="Century Gothic" w:cs="Times New Roman"/>
          <w:lang w:eastAsia="en-GB"/>
        </w:rPr>
        <w:t xml:space="preserve"> of 1 mol l</w:t>
      </w:r>
      <w:r w:rsidR="007E5B29" w:rsidRPr="007E5B29">
        <w:rPr>
          <w:rFonts w:ascii="Century Gothic" w:eastAsia="Times New Roman" w:hAnsi="Century Gothic" w:cs="Times New Roman"/>
          <w:vertAlign w:val="superscript"/>
          <w:lang w:eastAsia="en-GB"/>
        </w:rPr>
        <w:t>-1</w:t>
      </w:r>
      <w:r w:rsidR="007E5B29" w:rsidRPr="007E5B29">
        <w:rPr>
          <w:rFonts w:ascii="Century Gothic" w:eastAsia="Times New Roman" w:hAnsi="Century Gothic" w:cs="Times New Roman"/>
          <w:lang w:eastAsia="en-GB"/>
        </w:rPr>
        <w:t xml:space="preserve"> HCl. </w:t>
      </w:r>
    </w:p>
    <w:p w14:paraId="68A78C07" w14:textId="2BAF14DD" w:rsidR="007E5B29" w:rsidRPr="007E5B29" w:rsidRDefault="00577CB7" w:rsidP="007E5B29">
      <w:pPr>
        <w:pStyle w:val="ListParagraph"/>
        <w:numPr>
          <w:ilvl w:val="0"/>
          <w:numId w:val="2"/>
        </w:numPr>
        <w:spacing w:line="264" w:lineRule="auto"/>
        <w:ind w:left="426"/>
        <w:contextualSpacing w:val="0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>T</w:t>
      </w:r>
      <w:r w:rsidR="007E5B29" w:rsidRPr="007E5B29">
        <w:rPr>
          <w:rFonts w:ascii="Century Gothic" w:eastAsia="Times New Roman" w:hAnsi="Century Gothic" w:cs="Times New Roman"/>
          <w:lang w:eastAsia="en-GB"/>
        </w:rPr>
        <w:t>hen</w:t>
      </w:r>
      <w:r>
        <w:rPr>
          <w:rFonts w:ascii="Century Gothic" w:eastAsia="Times New Roman" w:hAnsi="Century Gothic" w:cs="Times New Roman"/>
          <w:lang w:eastAsia="en-GB"/>
        </w:rPr>
        <w:t xml:space="preserve"> add</w:t>
      </w:r>
      <w:r w:rsidR="007E5B29" w:rsidRPr="007E5B29">
        <w:rPr>
          <w:rFonts w:ascii="Century Gothic" w:eastAsia="Times New Roman" w:hAnsi="Century Gothic" w:cs="Times New Roman"/>
          <w:lang w:eastAsia="en-GB"/>
        </w:rPr>
        <w:t xml:space="preserve"> </w:t>
      </w:r>
      <w:proofErr w:type="gramStart"/>
      <w:r w:rsidR="007E5B29" w:rsidRPr="007E5B29">
        <w:rPr>
          <w:rFonts w:ascii="Century Gothic" w:eastAsia="Times New Roman" w:hAnsi="Century Gothic" w:cs="Times New Roman"/>
          <w:lang w:eastAsia="en-GB"/>
        </w:rPr>
        <w:t>a 1-2 drops</w:t>
      </w:r>
      <w:proofErr w:type="gramEnd"/>
      <w:r w:rsidR="007E5B29" w:rsidRPr="007E5B29">
        <w:rPr>
          <w:rFonts w:ascii="Century Gothic" w:eastAsia="Times New Roman" w:hAnsi="Century Gothic" w:cs="Times New Roman"/>
          <w:lang w:eastAsia="en-GB"/>
        </w:rPr>
        <w:t xml:space="preserve"> of 5% iron III chloride solution. </w:t>
      </w:r>
    </w:p>
    <w:p w14:paraId="7EB3E8F7" w14:textId="77777777" w:rsidR="007E5B29" w:rsidRPr="007E5B29" w:rsidRDefault="007E5B29" w:rsidP="007E5B29">
      <w:pPr>
        <w:pStyle w:val="ListParagraph"/>
        <w:numPr>
          <w:ilvl w:val="0"/>
          <w:numId w:val="2"/>
        </w:numPr>
        <w:spacing w:line="264" w:lineRule="auto"/>
        <w:ind w:left="426"/>
        <w:contextualSpacing w:val="0"/>
        <w:rPr>
          <w:rFonts w:ascii="Century Gothic" w:eastAsia="Times New Roman" w:hAnsi="Century Gothic" w:cs="Times New Roman"/>
          <w:lang w:eastAsia="en-GB"/>
        </w:rPr>
      </w:pPr>
      <w:r w:rsidRPr="007E5B29">
        <w:rPr>
          <w:rFonts w:ascii="Century Gothic" w:eastAsia="Times New Roman" w:hAnsi="Century Gothic" w:cs="Times New Roman"/>
          <w:lang w:eastAsia="en-GB"/>
        </w:rPr>
        <w:t xml:space="preserve">If you obtain a colour other than yellow, the test cannot be used. </w:t>
      </w:r>
    </w:p>
    <w:p w14:paraId="56FD58AB" w14:textId="77777777" w:rsidR="007E5B29" w:rsidRPr="007E5B29" w:rsidRDefault="007E5B29" w:rsidP="007E5B29">
      <w:pPr>
        <w:spacing w:line="264" w:lineRule="auto"/>
        <w:ind w:left="66"/>
        <w:rPr>
          <w:rFonts w:ascii="Century Gothic" w:eastAsia="Times New Roman" w:hAnsi="Century Gothic" w:cs="Times New Roman"/>
          <w:lang w:eastAsia="en-GB"/>
        </w:rPr>
      </w:pPr>
    </w:p>
    <w:p w14:paraId="503F8B96" w14:textId="77777777" w:rsidR="007E5B29" w:rsidRPr="007E5B29" w:rsidRDefault="007E5B29" w:rsidP="007E5B29">
      <w:pPr>
        <w:spacing w:line="264" w:lineRule="auto"/>
        <w:ind w:left="66"/>
        <w:rPr>
          <w:rFonts w:ascii="Century Gothic" w:eastAsia="Times New Roman" w:hAnsi="Century Gothic" w:cs="Times New Roman"/>
          <w:lang w:eastAsia="en-GB"/>
        </w:rPr>
      </w:pPr>
      <w:r w:rsidRPr="007E5B29">
        <w:rPr>
          <w:rFonts w:ascii="Century Gothic" w:eastAsia="Times New Roman" w:hAnsi="Century Gothic" w:cs="Times New Roman"/>
          <w:lang w:eastAsia="en-GB"/>
        </w:rPr>
        <w:t xml:space="preserve">Otherwise, continue with the test as follows: </w:t>
      </w:r>
    </w:p>
    <w:p w14:paraId="5101D5BC" w14:textId="77777777" w:rsidR="00AA3DBC" w:rsidRDefault="00AA3DBC">
      <w:pPr>
        <w:spacing w:after="160"/>
        <w:rPr>
          <w:rFonts w:ascii="Century Gothic" w:eastAsia="Times New Roman" w:hAnsi="Century Gothic" w:cs="Times New Roman"/>
          <w:b/>
          <w:bCs/>
          <w:lang w:eastAsia="en-GB"/>
        </w:rPr>
      </w:pPr>
      <w:r>
        <w:rPr>
          <w:rFonts w:ascii="Century Gothic" w:eastAsia="Times New Roman" w:hAnsi="Century Gothic" w:cs="Times New Roman"/>
          <w:b/>
          <w:bCs/>
          <w:lang w:eastAsia="en-GB"/>
        </w:rPr>
        <w:br w:type="page"/>
      </w:r>
    </w:p>
    <w:p w14:paraId="30DACFD0" w14:textId="56428554" w:rsidR="007E5B29" w:rsidRPr="007E5B29" w:rsidRDefault="007E5B29" w:rsidP="007E5B29">
      <w:pPr>
        <w:pStyle w:val="ListParagraph"/>
        <w:spacing w:line="264" w:lineRule="auto"/>
        <w:ind w:left="0"/>
        <w:contextualSpacing w:val="0"/>
        <w:rPr>
          <w:rFonts w:ascii="Century Gothic" w:eastAsia="Times New Roman" w:hAnsi="Century Gothic" w:cs="Times New Roman"/>
          <w:b/>
          <w:bCs/>
          <w:lang w:eastAsia="en-GB"/>
        </w:rPr>
      </w:pPr>
      <w:r w:rsidRPr="007E5B29">
        <w:rPr>
          <w:rFonts w:ascii="Century Gothic" w:eastAsia="Times New Roman" w:hAnsi="Century Gothic" w:cs="Times New Roman"/>
          <w:b/>
          <w:bCs/>
          <w:lang w:eastAsia="en-GB"/>
        </w:rPr>
        <w:lastRenderedPageBreak/>
        <w:t>Method</w:t>
      </w:r>
    </w:p>
    <w:p w14:paraId="55631BA1" w14:textId="696A9494" w:rsidR="007E5B29" w:rsidRPr="007E5B29" w:rsidRDefault="007E5B29" w:rsidP="00577CB7">
      <w:pPr>
        <w:pStyle w:val="ListParagraph"/>
        <w:numPr>
          <w:ilvl w:val="0"/>
          <w:numId w:val="3"/>
        </w:numPr>
        <w:spacing w:line="264" w:lineRule="auto"/>
        <w:ind w:left="426"/>
        <w:contextualSpacing w:val="0"/>
        <w:rPr>
          <w:rFonts w:ascii="Century Gothic" w:eastAsia="Times New Roman" w:hAnsi="Century Gothic" w:cs="Times New Roman"/>
          <w:color w:val="000000"/>
          <w:lang w:eastAsia="en-GB"/>
        </w:rPr>
      </w:pPr>
      <w:r w:rsidRPr="007E5B29">
        <w:rPr>
          <w:rFonts w:ascii="Century Gothic" w:eastAsia="Times New Roman" w:hAnsi="Century Gothic" w:cs="Times New Roman"/>
          <w:color w:val="000000"/>
          <w:lang w:eastAsia="en-GB"/>
        </w:rPr>
        <w:t xml:space="preserve">dissolve 50 mg of solid or 2 drops of liquid unknown in 1 </w:t>
      </w:r>
      <w:r w:rsidR="00577CB7" w:rsidRPr="00577CB7">
        <w:rPr>
          <w:rFonts w:ascii="Century Gothic" w:eastAsia="Times New Roman" w:hAnsi="Century Gothic" w:cs="Times New Roman"/>
          <w:color w:val="000000"/>
          <w:lang w:eastAsia="en-GB"/>
        </w:rPr>
        <w:t>cm</w:t>
      </w:r>
      <w:r w:rsidR="00577CB7" w:rsidRPr="00577CB7">
        <w:rPr>
          <w:rFonts w:ascii="Century Gothic" w:eastAsia="Times New Roman" w:hAnsi="Century Gothic" w:cs="Times New Roman"/>
          <w:color w:val="000000"/>
          <w:vertAlign w:val="superscript"/>
          <w:lang w:eastAsia="en-GB"/>
        </w:rPr>
        <w:t>3</w:t>
      </w:r>
      <w:r w:rsidR="00577CB7">
        <w:rPr>
          <w:rFonts w:ascii="Century Gothic" w:eastAsia="Times New Roman" w:hAnsi="Century Gothic" w:cs="Times New Roman"/>
          <w:color w:val="000000"/>
          <w:lang w:eastAsia="en-GB"/>
        </w:rPr>
        <w:t xml:space="preserve"> </w:t>
      </w:r>
      <w:r w:rsidRPr="007E5B29">
        <w:rPr>
          <w:rFonts w:ascii="Century Gothic" w:eastAsia="Times New Roman" w:hAnsi="Century Gothic" w:cs="Times New Roman"/>
          <w:color w:val="000000"/>
          <w:lang w:eastAsia="en-GB"/>
        </w:rPr>
        <w:t xml:space="preserve">of 0.5 mol </w:t>
      </w:r>
      <w:r w:rsidR="00577CB7" w:rsidRPr="00577CB7">
        <w:rPr>
          <w:rFonts w:ascii="Century Gothic" w:eastAsia="Times New Roman" w:hAnsi="Century Gothic" w:cs="Times New Roman"/>
          <w:color w:val="000000"/>
          <w:lang w:eastAsia="en-GB"/>
        </w:rPr>
        <w:t>l</w:t>
      </w:r>
      <w:r w:rsidR="00577CB7" w:rsidRPr="00577CB7">
        <w:rPr>
          <w:rFonts w:ascii="Century Gothic" w:eastAsia="Times New Roman" w:hAnsi="Century Gothic" w:cs="Times New Roman"/>
          <w:color w:val="000000"/>
          <w:vertAlign w:val="superscript"/>
          <w:lang w:eastAsia="en-GB"/>
        </w:rPr>
        <w:t>-1</w:t>
      </w:r>
      <w:r w:rsidR="00577CB7">
        <w:rPr>
          <w:rFonts w:ascii="Century Gothic" w:eastAsia="Times New Roman" w:hAnsi="Century Gothic" w:cs="Times New Roman"/>
          <w:color w:val="000000"/>
          <w:lang w:eastAsia="en-GB"/>
        </w:rPr>
        <w:t xml:space="preserve"> </w:t>
      </w:r>
      <w:r w:rsidRPr="007E5B29">
        <w:rPr>
          <w:rFonts w:ascii="Century Gothic" w:eastAsia="Times New Roman" w:hAnsi="Century Gothic" w:cs="Times New Roman"/>
          <w:color w:val="000000"/>
          <w:lang w:eastAsia="en-GB"/>
        </w:rPr>
        <w:t xml:space="preserve">hydroxylamine hydrochloride in ethanol (IDA) and 0.2 </w:t>
      </w:r>
      <w:r w:rsidR="00577CB7" w:rsidRPr="00577CB7">
        <w:rPr>
          <w:rFonts w:ascii="Century Gothic" w:eastAsia="Times New Roman" w:hAnsi="Century Gothic" w:cs="Times New Roman"/>
          <w:color w:val="000000"/>
          <w:lang w:eastAsia="en-GB"/>
        </w:rPr>
        <w:t>cm</w:t>
      </w:r>
      <w:r w:rsidR="00577CB7" w:rsidRPr="00577CB7">
        <w:rPr>
          <w:rFonts w:ascii="Century Gothic" w:eastAsia="Times New Roman" w:hAnsi="Century Gothic" w:cs="Times New Roman"/>
          <w:color w:val="000000"/>
          <w:vertAlign w:val="superscript"/>
          <w:lang w:eastAsia="en-GB"/>
        </w:rPr>
        <w:t>3</w:t>
      </w:r>
      <w:r w:rsidR="00577CB7">
        <w:rPr>
          <w:rFonts w:ascii="Century Gothic" w:eastAsia="Times New Roman" w:hAnsi="Century Gothic" w:cs="Times New Roman"/>
          <w:color w:val="000000"/>
          <w:lang w:eastAsia="en-GB"/>
        </w:rPr>
        <w:t xml:space="preserve"> </w:t>
      </w:r>
      <w:r w:rsidRPr="007E5B29">
        <w:rPr>
          <w:rFonts w:ascii="Century Gothic" w:eastAsia="Times New Roman" w:hAnsi="Century Gothic" w:cs="Times New Roman"/>
          <w:color w:val="000000"/>
          <w:lang w:eastAsia="en-GB"/>
        </w:rPr>
        <w:t xml:space="preserve">6 mol </w:t>
      </w:r>
      <w:r w:rsidR="00577CB7" w:rsidRPr="00577CB7">
        <w:rPr>
          <w:rFonts w:ascii="Century Gothic" w:eastAsia="Times New Roman" w:hAnsi="Century Gothic" w:cs="Times New Roman"/>
          <w:color w:val="000000"/>
          <w:lang w:eastAsia="en-GB"/>
        </w:rPr>
        <w:t>l</w:t>
      </w:r>
      <w:r w:rsidR="00577CB7" w:rsidRPr="00577CB7">
        <w:rPr>
          <w:rFonts w:ascii="Century Gothic" w:eastAsia="Times New Roman" w:hAnsi="Century Gothic" w:cs="Times New Roman"/>
          <w:color w:val="000000"/>
          <w:vertAlign w:val="superscript"/>
          <w:lang w:eastAsia="en-GB"/>
        </w:rPr>
        <w:t>-1</w:t>
      </w:r>
      <w:r w:rsidR="00577CB7">
        <w:rPr>
          <w:rFonts w:ascii="Century Gothic" w:eastAsia="Times New Roman" w:hAnsi="Century Gothic" w:cs="Times New Roman"/>
          <w:color w:val="000000"/>
          <w:lang w:eastAsia="en-GB"/>
        </w:rPr>
        <w:t xml:space="preserve"> </w:t>
      </w:r>
      <w:r w:rsidRPr="007E5B29">
        <w:rPr>
          <w:rFonts w:ascii="Century Gothic" w:eastAsia="Times New Roman" w:hAnsi="Century Gothic" w:cs="Times New Roman"/>
          <w:color w:val="000000"/>
          <w:lang w:eastAsia="en-GB"/>
        </w:rPr>
        <w:t xml:space="preserve">NaOH. </w:t>
      </w:r>
    </w:p>
    <w:p w14:paraId="5627CAC0" w14:textId="5FAF8D08" w:rsidR="007E5B29" w:rsidRPr="007E5B29" w:rsidRDefault="007E5B29" w:rsidP="00577CB7">
      <w:pPr>
        <w:pStyle w:val="ListParagraph"/>
        <w:numPr>
          <w:ilvl w:val="0"/>
          <w:numId w:val="3"/>
        </w:numPr>
        <w:spacing w:line="264" w:lineRule="auto"/>
        <w:ind w:left="426"/>
        <w:contextualSpacing w:val="0"/>
        <w:rPr>
          <w:rFonts w:ascii="Century Gothic" w:eastAsia="Times New Roman" w:hAnsi="Century Gothic" w:cs="Times New Roman"/>
          <w:color w:val="000000"/>
          <w:lang w:eastAsia="en-GB"/>
        </w:rPr>
      </w:pPr>
      <w:r w:rsidRPr="007E5B29">
        <w:rPr>
          <w:rFonts w:ascii="Century Gothic" w:eastAsia="Times New Roman" w:hAnsi="Century Gothic" w:cs="Times New Roman"/>
          <w:color w:val="000000"/>
          <w:lang w:eastAsia="en-GB"/>
        </w:rPr>
        <w:t xml:space="preserve">Heat to </w:t>
      </w:r>
      <w:proofErr w:type="gramStart"/>
      <w:r w:rsidRPr="007E5B29">
        <w:rPr>
          <w:rFonts w:ascii="Century Gothic" w:eastAsia="Times New Roman" w:hAnsi="Century Gothic" w:cs="Times New Roman"/>
          <w:color w:val="000000"/>
          <w:lang w:eastAsia="en-GB"/>
        </w:rPr>
        <w:t>boiling</w:t>
      </w:r>
      <w:proofErr w:type="gramEnd"/>
      <w:r w:rsidR="00577CB7">
        <w:rPr>
          <w:rFonts w:ascii="Century Gothic" w:eastAsia="Times New Roman" w:hAnsi="Century Gothic" w:cs="Times New Roman"/>
          <w:color w:val="000000"/>
          <w:lang w:eastAsia="en-GB"/>
        </w:rPr>
        <w:t xml:space="preserve"> in a hot water bath</w:t>
      </w:r>
      <w:r w:rsidRPr="007E5B29">
        <w:rPr>
          <w:rFonts w:ascii="Century Gothic" w:eastAsia="Times New Roman" w:hAnsi="Century Gothic" w:cs="Times New Roman"/>
          <w:color w:val="000000"/>
          <w:lang w:eastAsia="en-GB"/>
        </w:rPr>
        <w:t xml:space="preserve"> for 2-3 minutes, then cool and add 2 cm</w:t>
      </w:r>
      <w:r w:rsidRPr="007E5B29">
        <w:rPr>
          <w:rFonts w:ascii="Century Gothic" w:eastAsia="Times New Roman" w:hAnsi="Century Gothic" w:cs="Times New Roman"/>
          <w:color w:val="000000"/>
          <w:vertAlign w:val="superscript"/>
          <w:lang w:eastAsia="en-GB"/>
        </w:rPr>
        <w:t>3</w:t>
      </w:r>
      <w:r w:rsidRPr="007E5B29">
        <w:rPr>
          <w:rFonts w:ascii="Century Gothic" w:eastAsia="Times New Roman" w:hAnsi="Century Gothic" w:cs="Times New Roman"/>
          <w:color w:val="000000"/>
          <w:lang w:eastAsia="en-GB"/>
        </w:rPr>
        <w:t xml:space="preserve"> 1 mol l</w:t>
      </w:r>
      <w:r w:rsidRPr="007E5B29">
        <w:rPr>
          <w:rFonts w:ascii="Century Gothic" w:eastAsia="Times New Roman" w:hAnsi="Century Gothic" w:cs="Times New Roman"/>
          <w:color w:val="000000"/>
          <w:vertAlign w:val="superscript"/>
          <w:lang w:eastAsia="en-GB"/>
        </w:rPr>
        <w:t>-1</w:t>
      </w:r>
      <w:r w:rsidRPr="007E5B29">
        <w:rPr>
          <w:rFonts w:ascii="Century Gothic" w:eastAsia="Times New Roman" w:hAnsi="Century Gothic" w:cs="Times New Roman"/>
          <w:color w:val="000000"/>
          <w:lang w:eastAsia="en-GB"/>
        </w:rPr>
        <w:t xml:space="preserve"> HCl. </w:t>
      </w:r>
    </w:p>
    <w:p w14:paraId="4F9A0ABB" w14:textId="77777777" w:rsidR="007E5B29" w:rsidRPr="007E5B29" w:rsidRDefault="007E5B29" w:rsidP="00577CB7">
      <w:pPr>
        <w:pStyle w:val="ListParagraph"/>
        <w:numPr>
          <w:ilvl w:val="0"/>
          <w:numId w:val="3"/>
        </w:numPr>
        <w:spacing w:line="264" w:lineRule="auto"/>
        <w:ind w:left="426"/>
        <w:contextualSpacing w:val="0"/>
        <w:rPr>
          <w:rFonts w:ascii="Century Gothic" w:eastAsia="Times New Roman" w:hAnsi="Century Gothic" w:cs="Times New Roman"/>
          <w:color w:val="000000"/>
          <w:lang w:eastAsia="en-GB"/>
        </w:rPr>
      </w:pPr>
      <w:r w:rsidRPr="007E5B29">
        <w:rPr>
          <w:rFonts w:ascii="Century Gothic" w:eastAsia="Times New Roman" w:hAnsi="Century Gothic" w:cs="Times New Roman"/>
          <w:color w:val="000000"/>
          <w:lang w:eastAsia="en-GB"/>
        </w:rPr>
        <w:t>If the solution becomes cloudy, add 1-2 cm</w:t>
      </w:r>
      <w:r w:rsidRPr="007E5B29">
        <w:rPr>
          <w:rFonts w:ascii="Century Gothic" w:eastAsia="Times New Roman" w:hAnsi="Century Gothic" w:cs="Times New Roman"/>
          <w:color w:val="000000"/>
          <w:vertAlign w:val="superscript"/>
          <w:lang w:eastAsia="en-GB"/>
        </w:rPr>
        <w:t>3</w:t>
      </w:r>
      <w:r w:rsidRPr="007E5B29">
        <w:rPr>
          <w:rFonts w:ascii="Century Gothic" w:eastAsia="Times New Roman" w:hAnsi="Century Gothic" w:cs="Times New Roman"/>
          <w:color w:val="000000"/>
          <w:lang w:eastAsia="en-GB"/>
        </w:rPr>
        <w:t xml:space="preserve"> of </w:t>
      </w:r>
      <w:r w:rsidRPr="007E5B29">
        <w:rPr>
          <w:rFonts w:ascii="Century Gothic" w:hAnsi="Century Gothic"/>
        </w:rPr>
        <w:t>95% Ethanol/IDA</w:t>
      </w:r>
      <w:r w:rsidRPr="007E5B29">
        <w:rPr>
          <w:rFonts w:ascii="Century Gothic" w:eastAsia="Times New Roman" w:hAnsi="Century Gothic" w:cs="Times New Roman"/>
          <w:color w:val="000000"/>
          <w:lang w:eastAsia="en-GB"/>
        </w:rPr>
        <w:t xml:space="preserve"> to clarify. </w:t>
      </w:r>
    </w:p>
    <w:p w14:paraId="639A7FBF" w14:textId="65E0482B" w:rsidR="007E5B29" w:rsidRPr="007E5B29" w:rsidRDefault="007E5B29" w:rsidP="00577CB7">
      <w:pPr>
        <w:pStyle w:val="ListParagraph"/>
        <w:numPr>
          <w:ilvl w:val="0"/>
          <w:numId w:val="3"/>
        </w:numPr>
        <w:spacing w:line="264" w:lineRule="auto"/>
        <w:ind w:left="426"/>
        <w:contextualSpacing w:val="0"/>
        <w:rPr>
          <w:rFonts w:ascii="Century Gothic" w:eastAsia="Times New Roman" w:hAnsi="Century Gothic" w:cs="Times New Roman"/>
          <w:color w:val="000000"/>
          <w:lang w:eastAsia="en-GB"/>
        </w:rPr>
      </w:pPr>
      <w:r w:rsidRPr="007E5B29">
        <w:rPr>
          <w:rFonts w:ascii="Century Gothic" w:eastAsia="Times New Roman" w:hAnsi="Century Gothic" w:cs="Times New Roman"/>
          <w:color w:val="000000"/>
          <w:lang w:eastAsia="en-GB"/>
        </w:rPr>
        <w:t xml:space="preserve">Add 1 drop of 5% </w:t>
      </w:r>
      <w:r w:rsidR="00484F0E">
        <w:rPr>
          <w:rFonts w:ascii="Century Gothic" w:eastAsia="Times New Roman" w:hAnsi="Century Gothic" w:cs="Times New Roman"/>
          <w:color w:val="000000"/>
          <w:lang w:eastAsia="en-GB"/>
        </w:rPr>
        <w:t>Iron III</w:t>
      </w:r>
      <w:r w:rsidRPr="007E5B29">
        <w:rPr>
          <w:rFonts w:ascii="Century Gothic" w:eastAsia="Times New Roman" w:hAnsi="Century Gothic" w:cs="Times New Roman"/>
          <w:color w:val="000000"/>
          <w:lang w:eastAsia="en-GB"/>
        </w:rPr>
        <w:t xml:space="preserve"> chloride solution. </w:t>
      </w:r>
    </w:p>
    <w:p w14:paraId="3923BE18" w14:textId="097D52B0" w:rsidR="007E5B29" w:rsidRPr="007E5B29" w:rsidRDefault="007E5B29" w:rsidP="00577CB7">
      <w:pPr>
        <w:pStyle w:val="ListParagraph"/>
        <w:numPr>
          <w:ilvl w:val="0"/>
          <w:numId w:val="3"/>
        </w:numPr>
        <w:spacing w:line="264" w:lineRule="auto"/>
        <w:ind w:left="426"/>
        <w:contextualSpacing w:val="0"/>
        <w:rPr>
          <w:rFonts w:ascii="Century Gothic" w:eastAsia="Times New Roman" w:hAnsi="Century Gothic" w:cs="Times New Roman"/>
          <w:color w:val="000000"/>
          <w:lang w:eastAsia="en-GB"/>
        </w:rPr>
      </w:pPr>
      <w:r w:rsidRPr="007E5B29">
        <w:rPr>
          <w:rFonts w:ascii="Century Gothic" w:eastAsia="Times New Roman" w:hAnsi="Century Gothic" w:cs="Times New Roman"/>
          <w:color w:val="000000"/>
          <w:lang w:eastAsia="en-GB"/>
        </w:rPr>
        <w:t xml:space="preserve">If a </w:t>
      </w:r>
      <w:r w:rsidR="00577CB7">
        <w:rPr>
          <w:rFonts w:ascii="Century Gothic" w:eastAsia="Times New Roman" w:hAnsi="Century Gothic" w:cs="Times New Roman"/>
          <w:color w:val="000000"/>
          <w:lang w:eastAsia="en-GB"/>
        </w:rPr>
        <w:t xml:space="preserve">red </w:t>
      </w:r>
      <w:r w:rsidRPr="007E5B29">
        <w:rPr>
          <w:rFonts w:ascii="Century Gothic" w:eastAsia="Times New Roman" w:hAnsi="Century Gothic" w:cs="Times New Roman"/>
          <w:color w:val="000000"/>
          <w:lang w:eastAsia="en-GB"/>
        </w:rPr>
        <w:t xml:space="preserve">colour forms and then fades, add additional drops of 5% </w:t>
      </w:r>
      <w:r w:rsidR="00484F0E">
        <w:rPr>
          <w:rFonts w:ascii="Century Gothic" w:eastAsia="Times New Roman" w:hAnsi="Century Gothic" w:cs="Times New Roman"/>
          <w:color w:val="000000"/>
          <w:lang w:eastAsia="en-GB"/>
        </w:rPr>
        <w:t>iron III</w:t>
      </w:r>
      <w:r w:rsidRPr="007E5B29">
        <w:rPr>
          <w:rFonts w:ascii="Century Gothic" w:eastAsia="Times New Roman" w:hAnsi="Century Gothic" w:cs="Times New Roman"/>
          <w:color w:val="000000"/>
          <w:lang w:eastAsia="en-GB"/>
        </w:rPr>
        <w:t xml:space="preserve"> chloride until the colour persists. </w:t>
      </w:r>
    </w:p>
    <w:p w14:paraId="2B40744A" w14:textId="77777777" w:rsidR="007E5B29" w:rsidRPr="007E5B29" w:rsidRDefault="007E5B29" w:rsidP="007E5B29">
      <w:pPr>
        <w:spacing w:line="264" w:lineRule="auto"/>
        <w:rPr>
          <w:rFonts w:ascii="Century Gothic" w:eastAsia="Times New Roman" w:hAnsi="Century Gothic" w:cs="Times New Roman"/>
          <w:color w:val="000000"/>
          <w:lang w:eastAsia="en-GB"/>
        </w:rPr>
      </w:pPr>
    </w:p>
    <w:p w14:paraId="62B9FEFE" w14:textId="783309CF" w:rsidR="007E5B29" w:rsidRPr="007E5B29" w:rsidRDefault="00577CB7" w:rsidP="007E5B29">
      <w:pPr>
        <w:spacing w:line="264" w:lineRule="auto"/>
        <w:rPr>
          <w:rFonts w:ascii="Century Gothic" w:eastAsia="Times New Roman" w:hAnsi="Century Gothic" w:cs="Times New Roman"/>
          <w:color w:val="000000"/>
          <w:lang w:eastAsia="en-GB"/>
        </w:rPr>
      </w:pPr>
      <w:r w:rsidRPr="007E5B29">
        <w:rPr>
          <w:rFonts w:ascii="Century Gothic" w:eastAsia="Times New Roman" w:hAnsi="Century Gothic" w:cs="Times New Roman"/>
          <w:color w:val="000000"/>
          <w:lang w:eastAsia="en-GB"/>
        </w:rPr>
        <w:t>A deep burgundy colour is positive</w:t>
      </w:r>
      <w:r>
        <w:rPr>
          <w:rFonts w:ascii="Century Gothic" w:eastAsia="Times New Roman" w:hAnsi="Century Gothic" w:cs="Times New Roman"/>
          <w:color w:val="000000"/>
          <w:lang w:eastAsia="en-GB"/>
        </w:rPr>
        <w:t xml:space="preserve"> - </w:t>
      </w:r>
      <w:r w:rsidR="007E5B29" w:rsidRPr="007E5B29">
        <w:rPr>
          <w:rFonts w:ascii="Century Gothic" w:eastAsia="Times New Roman" w:hAnsi="Century Gothic" w:cs="Times New Roman"/>
          <w:color w:val="000000"/>
          <w:lang w:eastAsia="en-GB"/>
        </w:rPr>
        <w:t xml:space="preserve">due to a complex between the hydroxamic acid and the </w:t>
      </w:r>
      <w:r w:rsidR="00484F0E">
        <w:rPr>
          <w:rFonts w:ascii="Century Gothic" w:eastAsia="Times New Roman" w:hAnsi="Century Gothic" w:cs="Times New Roman"/>
          <w:color w:val="000000"/>
          <w:lang w:eastAsia="en-GB"/>
        </w:rPr>
        <w:t>iron III</w:t>
      </w:r>
      <w:r w:rsidR="007E5B29" w:rsidRPr="007E5B29">
        <w:rPr>
          <w:rFonts w:ascii="Century Gothic" w:eastAsia="Times New Roman" w:hAnsi="Century Gothic" w:cs="Times New Roman"/>
          <w:color w:val="000000"/>
          <w:lang w:eastAsia="en-GB"/>
        </w:rPr>
        <w:t xml:space="preserve"> ion. </w:t>
      </w:r>
    </w:p>
    <w:p w14:paraId="14783463" w14:textId="65A4E9BF" w:rsidR="007E5B29" w:rsidRPr="007E5B29" w:rsidRDefault="007E5B29" w:rsidP="007E5B29">
      <w:pPr>
        <w:spacing w:line="264" w:lineRule="auto"/>
        <w:rPr>
          <w:rFonts w:ascii="Century Gothic" w:eastAsia="Times New Roman" w:hAnsi="Century Gothic" w:cs="Times New Roman"/>
          <w:color w:val="000000"/>
          <w:lang w:eastAsia="en-GB"/>
        </w:rPr>
      </w:pPr>
    </w:p>
    <w:p w14:paraId="627E72D5" w14:textId="77777777" w:rsidR="007E5B29" w:rsidRDefault="007E5B29" w:rsidP="007E5B29">
      <w:pPr>
        <w:spacing w:line="264" w:lineRule="auto"/>
        <w:rPr>
          <w:rFonts w:eastAsia="Times New Roman" w:cs="Times New Roman"/>
          <w:color w:val="000000"/>
          <w:lang w:eastAsia="en-GB"/>
        </w:rPr>
      </w:pPr>
    </w:p>
    <w:p w14:paraId="2808506A" w14:textId="77777777" w:rsidR="007E5B29" w:rsidRPr="008D4132" w:rsidRDefault="007E5B29" w:rsidP="007E5B29">
      <w:pPr>
        <w:spacing w:line="264" w:lineRule="auto"/>
        <w:rPr>
          <w:rFonts w:eastAsia="Times New Roman" w:cs="Times New Roman"/>
          <w:color w:val="000000"/>
          <w:lang w:eastAsia="en-GB"/>
        </w:rPr>
      </w:pPr>
    </w:p>
    <w:p w14:paraId="6201AFB9" w14:textId="77777777" w:rsidR="007E5B29" w:rsidRPr="00CA70A3" w:rsidRDefault="007E5B29" w:rsidP="007E5B29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</w:p>
    <w:p w14:paraId="1A34A7FF" w14:textId="77777777" w:rsidR="007E5B29" w:rsidRPr="0091543E" w:rsidRDefault="007E5B29" w:rsidP="0091543E">
      <w:pPr>
        <w:spacing w:line="264" w:lineRule="auto"/>
        <w:rPr>
          <w:rFonts w:ascii="Century Gothic" w:eastAsia="Times New Roman" w:hAnsi="Century Gothic" w:cs="Times New Roman"/>
          <w:color w:val="000000"/>
          <w:lang w:eastAsia="en-GB"/>
        </w:rPr>
      </w:pPr>
    </w:p>
    <w:p w14:paraId="71129747" w14:textId="77777777" w:rsidR="00B16C8E" w:rsidRPr="0091543E" w:rsidRDefault="00B16C8E" w:rsidP="00B16C8E">
      <w:pPr>
        <w:spacing w:line="264" w:lineRule="auto"/>
        <w:rPr>
          <w:rFonts w:ascii="Century Gothic" w:hAnsi="Century Gothic"/>
        </w:rPr>
      </w:pPr>
    </w:p>
    <w:sectPr w:rsidR="00B16C8E" w:rsidRPr="0091543E" w:rsidSect="00B16C8E">
      <w:pgSz w:w="11906" w:h="16838"/>
      <w:pgMar w:top="1440" w:right="1440" w:bottom="1440" w:left="1440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478D5"/>
    <w:multiLevelType w:val="hybridMultilevel"/>
    <w:tmpl w:val="8CB46406"/>
    <w:lvl w:ilvl="0" w:tplc="FFFFFFFF">
      <w:start w:val="1"/>
      <w:numFmt w:val="decimal"/>
      <w:lvlText w:val="%1."/>
      <w:lvlJc w:val="left"/>
      <w:pPr>
        <w:ind w:left="6" w:hanging="360"/>
      </w:pPr>
    </w:lvl>
    <w:lvl w:ilvl="1" w:tplc="FFFFFFFF" w:tentative="1">
      <w:start w:val="1"/>
      <w:numFmt w:val="lowerLetter"/>
      <w:lvlText w:val="%2."/>
      <w:lvlJc w:val="left"/>
      <w:pPr>
        <w:ind w:left="726" w:hanging="360"/>
      </w:pPr>
    </w:lvl>
    <w:lvl w:ilvl="2" w:tplc="FFFFFFFF" w:tentative="1">
      <w:start w:val="1"/>
      <w:numFmt w:val="lowerRoman"/>
      <w:lvlText w:val="%3."/>
      <w:lvlJc w:val="right"/>
      <w:pPr>
        <w:ind w:left="1446" w:hanging="180"/>
      </w:pPr>
    </w:lvl>
    <w:lvl w:ilvl="3" w:tplc="FFFFFFFF" w:tentative="1">
      <w:start w:val="1"/>
      <w:numFmt w:val="decimal"/>
      <w:lvlText w:val="%4."/>
      <w:lvlJc w:val="left"/>
      <w:pPr>
        <w:ind w:left="2166" w:hanging="360"/>
      </w:pPr>
    </w:lvl>
    <w:lvl w:ilvl="4" w:tplc="FFFFFFFF" w:tentative="1">
      <w:start w:val="1"/>
      <w:numFmt w:val="lowerLetter"/>
      <w:lvlText w:val="%5."/>
      <w:lvlJc w:val="left"/>
      <w:pPr>
        <w:ind w:left="2886" w:hanging="360"/>
      </w:pPr>
    </w:lvl>
    <w:lvl w:ilvl="5" w:tplc="FFFFFFFF" w:tentative="1">
      <w:start w:val="1"/>
      <w:numFmt w:val="lowerRoman"/>
      <w:lvlText w:val="%6."/>
      <w:lvlJc w:val="right"/>
      <w:pPr>
        <w:ind w:left="3606" w:hanging="180"/>
      </w:pPr>
    </w:lvl>
    <w:lvl w:ilvl="6" w:tplc="FFFFFFFF" w:tentative="1">
      <w:start w:val="1"/>
      <w:numFmt w:val="decimal"/>
      <w:lvlText w:val="%7."/>
      <w:lvlJc w:val="left"/>
      <w:pPr>
        <w:ind w:left="4326" w:hanging="360"/>
      </w:pPr>
    </w:lvl>
    <w:lvl w:ilvl="7" w:tplc="FFFFFFFF" w:tentative="1">
      <w:start w:val="1"/>
      <w:numFmt w:val="lowerLetter"/>
      <w:lvlText w:val="%8."/>
      <w:lvlJc w:val="left"/>
      <w:pPr>
        <w:ind w:left="5046" w:hanging="360"/>
      </w:pPr>
    </w:lvl>
    <w:lvl w:ilvl="8" w:tplc="FFFFFFFF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" w15:restartNumberingAfterBreak="0">
    <w:nsid w:val="401F323B"/>
    <w:multiLevelType w:val="hybridMultilevel"/>
    <w:tmpl w:val="8CB46406"/>
    <w:lvl w:ilvl="0" w:tplc="FFFFFFFF">
      <w:start w:val="1"/>
      <w:numFmt w:val="decimal"/>
      <w:lvlText w:val="%1."/>
      <w:lvlJc w:val="left"/>
      <w:pPr>
        <w:ind w:left="6" w:hanging="360"/>
      </w:pPr>
    </w:lvl>
    <w:lvl w:ilvl="1" w:tplc="FFFFFFFF" w:tentative="1">
      <w:start w:val="1"/>
      <w:numFmt w:val="lowerLetter"/>
      <w:lvlText w:val="%2."/>
      <w:lvlJc w:val="left"/>
      <w:pPr>
        <w:ind w:left="726" w:hanging="360"/>
      </w:pPr>
    </w:lvl>
    <w:lvl w:ilvl="2" w:tplc="FFFFFFFF" w:tentative="1">
      <w:start w:val="1"/>
      <w:numFmt w:val="lowerRoman"/>
      <w:lvlText w:val="%3."/>
      <w:lvlJc w:val="right"/>
      <w:pPr>
        <w:ind w:left="1446" w:hanging="180"/>
      </w:pPr>
    </w:lvl>
    <w:lvl w:ilvl="3" w:tplc="FFFFFFFF" w:tentative="1">
      <w:start w:val="1"/>
      <w:numFmt w:val="decimal"/>
      <w:lvlText w:val="%4."/>
      <w:lvlJc w:val="left"/>
      <w:pPr>
        <w:ind w:left="2166" w:hanging="360"/>
      </w:pPr>
    </w:lvl>
    <w:lvl w:ilvl="4" w:tplc="FFFFFFFF" w:tentative="1">
      <w:start w:val="1"/>
      <w:numFmt w:val="lowerLetter"/>
      <w:lvlText w:val="%5."/>
      <w:lvlJc w:val="left"/>
      <w:pPr>
        <w:ind w:left="2886" w:hanging="360"/>
      </w:pPr>
    </w:lvl>
    <w:lvl w:ilvl="5" w:tplc="FFFFFFFF" w:tentative="1">
      <w:start w:val="1"/>
      <w:numFmt w:val="lowerRoman"/>
      <w:lvlText w:val="%6."/>
      <w:lvlJc w:val="right"/>
      <w:pPr>
        <w:ind w:left="3606" w:hanging="180"/>
      </w:pPr>
    </w:lvl>
    <w:lvl w:ilvl="6" w:tplc="FFFFFFFF" w:tentative="1">
      <w:start w:val="1"/>
      <w:numFmt w:val="decimal"/>
      <w:lvlText w:val="%7."/>
      <w:lvlJc w:val="left"/>
      <w:pPr>
        <w:ind w:left="4326" w:hanging="360"/>
      </w:pPr>
    </w:lvl>
    <w:lvl w:ilvl="7" w:tplc="FFFFFFFF" w:tentative="1">
      <w:start w:val="1"/>
      <w:numFmt w:val="lowerLetter"/>
      <w:lvlText w:val="%8."/>
      <w:lvlJc w:val="left"/>
      <w:pPr>
        <w:ind w:left="5046" w:hanging="360"/>
      </w:pPr>
    </w:lvl>
    <w:lvl w:ilvl="8" w:tplc="FFFFFFFF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" w15:restartNumberingAfterBreak="0">
    <w:nsid w:val="620F21EF"/>
    <w:multiLevelType w:val="hybridMultilevel"/>
    <w:tmpl w:val="6B226D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551216">
    <w:abstractNumId w:val="2"/>
  </w:num>
  <w:num w:numId="2" w16cid:durableId="613679589">
    <w:abstractNumId w:val="1"/>
  </w:num>
  <w:num w:numId="3" w16cid:durableId="136158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C8E"/>
    <w:rsid w:val="000004EE"/>
    <w:rsid w:val="00002ACF"/>
    <w:rsid w:val="00002F77"/>
    <w:rsid w:val="00007035"/>
    <w:rsid w:val="00007543"/>
    <w:rsid w:val="000121A8"/>
    <w:rsid w:val="0001393A"/>
    <w:rsid w:val="000156D5"/>
    <w:rsid w:val="00016981"/>
    <w:rsid w:val="0002151D"/>
    <w:rsid w:val="000217C0"/>
    <w:rsid w:val="00022782"/>
    <w:rsid w:val="00023C8B"/>
    <w:rsid w:val="00024357"/>
    <w:rsid w:val="00024A45"/>
    <w:rsid w:val="00027C75"/>
    <w:rsid w:val="000320CA"/>
    <w:rsid w:val="00037A82"/>
    <w:rsid w:val="0004318D"/>
    <w:rsid w:val="00044532"/>
    <w:rsid w:val="00045F5E"/>
    <w:rsid w:val="00050228"/>
    <w:rsid w:val="00052663"/>
    <w:rsid w:val="000615BB"/>
    <w:rsid w:val="00062EE7"/>
    <w:rsid w:val="000702B9"/>
    <w:rsid w:val="00070E01"/>
    <w:rsid w:val="00074737"/>
    <w:rsid w:val="00076D2E"/>
    <w:rsid w:val="0008202D"/>
    <w:rsid w:val="0008423B"/>
    <w:rsid w:val="00085DF8"/>
    <w:rsid w:val="00086ADE"/>
    <w:rsid w:val="00091D10"/>
    <w:rsid w:val="00093113"/>
    <w:rsid w:val="00094192"/>
    <w:rsid w:val="000945DB"/>
    <w:rsid w:val="000965BB"/>
    <w:rsid w:val="000A002A"/>
    <w:rsid w:val="000A266F"/>
    <w:rsid w:val="000A4B89"/>
    <w:rsid w:val="000A5A59"/>
    <w:rsid w:val="000A5C5D"/>
    <w:rsid w:val="000A714B"/>
    <w:rsid w:val="000B4244"/>
    <w:rsid w:val="000B5D41"/>
    <w:rsid w:val="000B76DA"/>
    <w:rsid w:val="000C05F0"/>
    <w:rsid w:val="000C0FF3"/>
    <w:rsid w:val="000D024C"/>
    <w:rsid w:val="000D0EFE"/>
    <w:rsid w:val="000D3F27"/>
    <w:rsid w:val="000D3FE4"/>
    <w:rsid w:val="000D4493"/>
    <w:rsid w:val="000D4C41"/>
    <w:rsid w:val="000E1FA3"/>
    <w:rsid w:val="000E231B"/>
    <w:rsid w:val="000E2667"/>
    <w:rsid w:val="000E439B"/>
    <w:rsid w:val="000E4D00"/>
    <w:rsid w:val="000F074C"/>
    <w:rsid w:val="000F28DA"/>
    <w:rsid w:val="001008D3"/>
    <w:rsid w:val="00100F4F"/>
    <w:rsid w:val="001013CA"/>
    <w:rsid w:val="00101CD7"/>
    <w:rsid w:val="00102C3D"/>
    <w:rsid w:val="0010362F"/>
    <w:rsid w:val="001118C7"/>
    <w:rsid w:val="0011456F"/>
    <w:rsid w:val="00115477"/>
    <w:rsid w:val="00120B4D"/>
    <w:rsid w:val="001237B4"/>
    <w:rsid w:val="00125DBB"/>
    <w:rsid w:val="001300E4"/>
    <w:rsid w:val="001303C9"/>
    <w:rsid w:val="00130D7D"/>
    <w:rsid w:val="00132EF8"/>
    <w:rsid w:val="00133F88"/>
    <w:rsid w:val="001351D8"/>
    <w:rsid w:val="00135F5D"/>
    <w:rsid w:val="00136ECD"/>
    <w:rsid w:val="00140AA6"/>
    <w:rsid w:val="00141B1B"/>
    <w:rsid w:val="00142790"/>
    <w:rsid w:val="00142B39"/>
    <w:rsid w:val="00143E54"/>
    <w:rsid w:val="0014422B"/>
    <w:rsid w:val="00152C71"/>
    <w:rsid w:val="001532C9"/>
    <w:rsid w:val="001538C0"/>
    <w:rsid w:val="00154A51"/>
    <w:rsid w:val="00155775"/>
    <w:rsid w:val="00161072"/>
    <w:rsid w:val="0016518E"/>
    <w:rsid w:val="00166182"/>
    <w:rsid w:val="0016635A"/>
    <w:rsid w:val="00170ED1"/>
    <w:rsid w:val="00176480"/>
    <w:rsid w:val="001818CB"/>
    <w:rsid w:val="0018368A"/>
    <w:rsid w:val="00184627"/>
    <w:rsid w:val="001846DC"/>
    <w:rsid w:val="001850BD"/>
    <w:rsid w:val="001864B9"/>
    <w:rsid w:val="00192B01"/>
    <w:rsid w:val="00193B19"/>
    <w:rsid w:val="00193E2A"/>
    <w:rsid w:val="001A0943"/>
    <w:rsid w:val="001A467C"/>
    <w:rsid w:val="001A6B46"/>
    <w:rsid w:val="001A6EC7"/>
    <w:rsid w:val="001A7618"/>
    <w:rsid w:val="001A787B"/>
    <w:rsid w:val="001C036E"/>
    <w:rsid w:val="001C09A6"/>
    <w:rsid w:val="001C0ADD"/>
    <w:rsid w:val="001C0FD0"/>
    <w:rsid w:val="001C1580"/>
    <w:rsid w:val="001C231F"/>
    <w:rsid w:val="001C248F"/>
    <w:rsid w:val="001C3BEA"/>
    <w:rsid w:val="001C43A4"/>
    <w:rsid w:val="001C53DF"/>
    <w:rsid w:val="001C5872"/>
    <w:rsid w:val="001C607D"/>
    <w:rsid w:val="001D0004"/>
    <w:rsid w:val="001D1DEB"/>
    <w:rsid w:val="001D2E0F"/>
    <w:rsid w:val="001D3679"/>
    <w:rsid w:val="001D38B6"/>
    <w:rsid w:val="001D5734"/>
    <w:rsid w:val="001D715D"/>
    <w:rsid w:val="001D7598"/>
    <w:rsid w:val="001E2094"/>
    <w:rsid w:val="001E3AA8"/>
    <w:rsid w:val="001F4EEF"/>
    <w:rsid w:val="001F53C0"/>
    <w:rsid w:val="001F6170"/>
    <w:rsid w:val="001F61AD"/>
    <w:rsid w:val="001F63D5"/>
    <w:rsid w:val="001F7F31"/>
    <w:rsid w:val="00202E8A"/>
    <w:rsid w:val="00202F75"/>
    <w:rsid w:val="00204C59"/>
    <w:rsid w:val="0020536C"/>
    <w:rsid w:val="002054AE"/>
    <w:rsid w:val="00205E8F"/>
    <w:rsid w:val="00205ED7"/>
    <w:rsid w:val="00206193"/>
    <w:rsid w:val="002104AA"/>
    <w:rsid w:val="002109DA"/>
    <w:rsid w:val="002132C6"/>
    <w:rsid w:val="00214598"/>
    <w:rsid w:val="002152D2"/>
    <w:rsid w:val="002274E6"/>
    <w:rsid w:val="00230686"/>
    <w:rsid w:val="00230956"/>
    <w:rsid w:val="00232277"/>
    <w:rsid w:val="00232BA1"/>
    <w:rsid w:val="00232E8B"/>
    <w:rsid w:val="00234C93"/>
    <w:rsid w:val="00235DD2"/>
    <w:rsid w:val="00235F43"/>
    <w:rsid w:val="002368C3"/>
    <w:rsid w:val="00236FDE"/>
    <w:rsid w:val="0023758B"/>
    <w:rsid w:val="00237B66"/>
    <w:rsid w:val="00237FB9"/>
    <w:rsid w:val="00240354"/>
    <w:rsid w:val="0024283C"/>
    <w:rsid w:val="00243932"/>
    <w:rsid w:val="00252B5E"/>
    <w:rsid w:val="00252D03"/>
    <w:rsid w:val="00253C61"/>
    <w:rsid w:val="0025422E"/>
    <w:rsid w:val="0025679F"/>
    <w:rsid w:val="002616CA"/>
    <w:rsid w:val="00261937"/>
    <w:rsid w:val="00261D82"/>
    <w:rsid w:val="00263FF4"/>
    <w:rsid w:val="00264780"/>
    <w:rsid w:val="002658D2"/>
    <w:rsid w:val="00266484"/>
    <w:rsid w:val="0027049D"/>
    <w:rsid w:val="0027054D"/>
    <w:rsid w:val="002706DB"/>
    <w:rsid w:val="00272516"/>
    <w:rsid w:val="00274844"/>
    <w:rsid w:val="00275598"/>
    <w:rsid w:val="00277C1B"/>
    <w:rsid w:val="002830DA"/>
    <w:rsid w:val="002856AE"/>
    <w:rsid w:val="00287D80"/>
    <w:rsid w:val="002915E6"/>
    <w:rsid w:val="00293A70"/>
    <w:rsid w:val="00294F01"/>
    <w:rsid w:val="00295663"/>
    <w:rsid w:val="00295ADC"/>
    <w:rsid w:val="002A0092"/>
    <w:rsid w:val="002A0B66"/>
    <w:rsid w:val="002A3C6B"/>
    <w:rsid w:val="002A58D5"/>
    <w:rsid w:val="002A60D4"/>
    <w:rsid w:val="002B0952"/>
    <w:rsid w:val="002B2292"/>
    <w:rsid w:val="002B4CEC"/>
    <w:rsid w:val="002B5D02"/>
    <w:rsid w:val="002B7A37"/>
    <w:rsid w:val="002C1E33"/>
    <w:rsid w:val="002C3EDC"/>
    <w:rsid w:val="002C40BB"/>
    <w:rsid w:val="002C6568"/>
    <w:rsid w:val="002D1FFB"/>
    <w:rsid w:val="002D2CC8"/>
    <w:rsid w:val="002D4FB6"/>
    <w:rsid w:val="002D58E7"/>
    <w:rsid w:val="002E16E4"/>
    <w:rsid w:val="002E52EC"/>
    <w:rsid w:val="002E6FE4"/>
    <w:rsid w:val="002E7B35"/>
    <w:rsid w:val="002F0975"/>
    <w:rsid w:val="002F1664"/>
    <w:rsid w:val="002F2747"/>
    <w:rsid w:val="002F39B0"/>
    <w:rsid w:val="00300740"/>
    <w:rsid w:val="00301749"/>
    <w:rsid w:val="00301BEE"/>
    <w:rsid w:val="00302151"/>
    <w:rsid w:val="00302F51"/>
    <w:rsid w:val="00304D01"/>
    <w:rsid w:val="00304F49"/>
    <w:rsid w:val="0030557B"/>
    <w:rsid w:val="003104E6"/>
    <w:rsid w:val="0031103C"/>
    <w:rsid w:val="00314AE8"/>
    <w:rsid w:val="00316A03"/>
    <w:rsid w:val="00320C08"/>
    <w:rsid w:val="00321322"/>
    <w:rsid w:val="00321543"/>
    <w:rsid w:val="00322000"/>
    <w:rsid w:val="0032293C"/>
    <w:rsid w:val="00323CD6"/>
    <w:rsid w:val="003257A8"/>
    <w:rsid w:val="00326F07"/>
    <w:rsid w:val="0033000E"/>
    <w:rsid w:val="00331C22"/>
    <w:rsid w:val="003327C1"/>
    <w:rsid w:val="003337CF"/>
    <w:rsid w:val="00334051"/>
    <w:rsid w:val="0033412F"/>
    <w:rsid w:val="00334851"/>
    <w:rsid w:val="00334E3F"/>
    <w:rsid w:val="00340AC1"/>
    <w:rsid w:val="00344B3D"/>
    <w:rsid w:val="00344C9B"/>
    <w:rsid w:val="00345D90"/>
    <w:rsid w:val="003467AE"/>
    <w:rsid w:val="0034785E"/>
    <w:rsid w:val="0035022A"/>
    <w:rsid w:val="003524C0"/>
    <w:rsid w:val="00352A2D"/>
    <w:rsid w:val="00353A6D"/>
    <w:rsid w:val="003547EA"/>
    <w:rsid w:val="00354BA9"/>
    <w:rsid w:val="00355689"/>
    <w:rsid w:val="0036085E"/>
    <w:rsid w:val="00360E6C"/>
    <w:rsid w:val="003611F1"/>
    <w:rsid w:val="003668BD"/>
    <w:rsid w:val="00367D48"/>
    <w:rsid w:val="00371E5E"/>
    <w:rsid w:val="00376627"/>
    <w:rsid w:val="003778FA"/>
    <w:rsid w:val="003809FD"/>
    <w:rsid w:val="00380EE4"/>
    <w:rsid w:val="003811EC"/>
    <w:rsid w:val="00382073"/>
    <w:rsid w:val="00382606"/>
    <w:rsid w:val="00382CCC"/>
    <w:rsid w:val="003836AF"/>
    <w:rsid w:val="00383D56"/>
    <w:rsid w:val="00386141"/>
    <w:rsid w:val="00386D03"/>
    <w:rsid w:val="0039005C"/>
    <w:rsid w:val="00390F79"/>
    <w:rsid w:val="003910F7"/>
    <w:rsid w:val="003930F6"/>
    <w:rsid w:val="003977BA"/>
    <w:rsid w:val="00397A6D"/>
    <w:rsid w:val="003A0E33"/>
    <w:rsid w:val="003A0F30"/>
    <w:rsid w:val="003A1C2E"/>
    <w:rsid w:val="003A1DB2"/>
    <w:rsid w:val="003A2F47"/>
    <w:rsid w:val="003A3F31"/>
    <w:rsid w:val="003A4DD2"/>
    <w:rsid w:val="003A559A"/>
    <w:rsid w:val="003A6894"/>
    <w:rsid w:val="003B0416"/>
    <w:rsid w:val="003B0BB6"/>
    <w:rsid w:val="003B1AB7"/>
    <w:rsid w:val="003B1B65"/>
    <w:rsid w:val="003B2D5A"/>
    <w:rsid w:val="003B506B"/>
    <w:rsid w:val="003B58F0"/>
    <w:rsid w:val="003B63D8"/>
    <w:rsid w:val="003C3E68"/>
    <w:rsid w:val="003C4377"/>
    <w:rsid w:val="003C6A5B"/>
    <w:rsid w:val="003C72BC"/>
    <w:rsid w:val="003D33F9"/>
    <w:rsid w:val="003D3F80"/>
    <w:rsid w:val="003D4DBF"/>
    <w:rsid w:val="003D6C42"/>
    <w:rsid w:val="003D6FE5"/>
    <w:rsid w:val="003E4A8A"/>
    <w:rsid w:val="003E4B79"/>
    <w:rsid w:val="003E5183"/>
    <w:rsid w:val="003E52C6"/>
    <w:rsid w:val="003E5D43"/>
    <w:rsid w:val="003E7592"/>
    <w:rsid w:val="003E799A"/>
    <w:rsid w:val="003F032E"/>
    <w:rsid w:val="003F0C49"/>
    <w:rsid w:val="003F11E0"/>
    <w:rsid w:val="003F4411"/>
    <w:rsid w:val="003F445E"/>
    <w:rsid w:val="003F5572"/>
    <w:rsid w:val="003F5B5A"/>
    <w:rsid w:val="003F6E60"/>
    <w:rsid w:val="0040101F"/>
    <w:rsid w:val="004012ED"/>
    <w:rsid w:val="00404120"/>
    <w:rsid w:val="004067B2"/>
    <w:rsid w:val="00406A7D"/>
    <w:rsid w:val="00407692"/>
    <w:rsid w:val="00412508"/>
    <w:rsid w:val="00413BC9"/>
    <w:rsid w:val="004147FD"/>
    <w:rsid w:val="004154CA"/>
    <w:rsid w:val="00417A88"/>
    <w:rsid w:val="00421358"/>
    <w:rsid w:val="00422B09"/>
    <w:rsid w:val="00422D7E"/>
    <w:rsid w:val="00425858"/>
    <w:rsid w:val="0042730C"/>
    <w:rsid w:val="0042748B"/>
    <w:rsid w:val="00430751"/>
    <w:rsid w:val="00431630"/>
    <w:rsid w:val="004322D8"/>
    <w:rsid w:val="004329C6"/>
    <w:rsid w:val="0043642E"/>
    <w:rsid w:val="00437FD6"/>
    <w:rsid w:val="00442460"/>
    <w:rsid w:val="0044256C"/>
    <w:rsid w:val="00444D9F"/>
    <w:rsid w:val="00445C7E"/>
    <w:rsid w:val="004461CC"/>
    <w:rsid w:val="004463C5"/>
    <w:rsid w:val="00446AE9"/>
    <w:rsid w:val="00446C38"/>
    <w:rsid w:val="004470EE"/>
    <w:rsid w:val="004472C2"/>
    <w:rsid w:val="0045062E"/>
    <w:rsid w:val="00451130"/>
    <w:rsid w:val="0045227D"/>
    <w:rsid w:val="00454C59"/>
    <w:rsid w:val="0045540B"/>
    <w:rsid w:val="004611A2"/>
    <w:rsid w:val="004624CB"/>
    <w:rsid w:val="00462B8D"/>
    <w:rsid w:val="00462DC6"/>
    <w:rsid w:val="0046527E"/>
    <w:rsid w:val="00465E23"/>
    <w:rsid w:val="0046763D"/>
    <w:rsid w:val="004734C0"/>
    <w:rsid w:val="00473916"/>
    <w:rsid w:val="00473CF7"/>
    <w:rsid w:val="00473E3E"/>
    <w:rsid w:val="004749F4"/>
    <w:rsid w:val="00474D4C"/>
    <w:rsid w:val="00477381"/>
    <w:rsid w:val="00484962"/>
    <w:rsid w:val="00484F0E"/>
    <w:rsid w:val="00491A07"/>
    <w:rsid w:val="00491C9B"/>
    <w:rsid w:val="00492235"/>
    <w:rsid w:val="004927C7"/>
    <w:rsid w:val="00493CF0"/>
    <w:rsid w:val="00493DE5"/>
    <w:rsid w:val="004972D3"/>
    <w:rsid w:val="004A365D"/>
    <w:rsid w:val="004A4E31"/>
    <w:rsid w:val="004A62FB"/>
    <w:rsid w:val="004A733A"/>
    <w:rsid w:val="004B203C"/>
    <w:rsid w:val="004B3695"/>
    <w:rsid w:val="004B5F33"/>
    <w:rsid w:val="004B64BA"/>
    <w:rsid w:val="004B6FB1"/>
    <w:rsid w:val="004B7144"/>
    <w:rsid w:val="004C6773"/>
    <w:rsid w:val="004D09AA"/>
    <w:rsid w:val="004D1474"/>
    <w:rsid w:val="004D2F4B"/>
    <w:rsid w:val="004D3104"/>
    <w:rsid w:val="004D764F"/>
    <w:rsid w:val="004D7B70"/>
    <w:rsid w:val="004E2DF4"/>
    <w:rsid w:val="004E3D88"/>
    <w:rsid w:val="004E4407"/>
    <w:rsid w:val="004E442D"/>
    <w:rsid w:val="004E4EDB"/>
    <w:rsid w:val="004E5432"/>
    <w:rsid w:val="004E61B9"/>
    <w:rsid w:val="004E61C7"/>
    <w:rsid w:val="004F0B26"/>
    <w:rsid w:val="004F0EA6"/>
    <w:rsid w:val="004F2508"/>
    <w:rsid w:val="004F286B"/>
    <w:rsid w:val="004F2E18"/>
    <w:rsid w:val="004F5D7A"/>
    <w:rsid w:val="004F60A3"/>
    <w:rsid w:val="0050075C"/>
    <w:rsid w:val="00501AF7"/>
    <w:rsid w:val="00502E60"/>
    <w:rsid w:val="005069DC"/>
    <w:rsid w:val="005100D1"/>
    <w:rsid w:val="00522053"/>
    <w:rsid w:val="00523F79"/>
    <w:rsid w:val="00530F5E"/>
    <w:rsid w:val="0053694C"/>
    <w:rsid w:val="00536E0D"/>
    <w:rsid w:val="00536E6A"/>
    <w:rsid w:val="00537817"/>
    <w:rsid w:val="005404F4"/>
    <w:rsid w:val="00540DDE"/>
    <w:rsid w:val="00541B2E"/>
    <w:rsid w:val="00541FE0"/>
    <w:rsid w:val="005437C4"/>
    <w:rsid w:val="00543D3A"/>
    <w:rsid w:val="00546B48"/>
    <w:rsid w:val="00547D1C"/>
    <w:rsid w:val="00550500"/>
    <w:rsid w:val="00551DAD"/>
    <w:rsid w:val="005528C7"/>
    <w:rsid w:val="00553498"/>
    <w:rsid w:val="0055474C"/>
    <w:rsid w:val="0055778F"/>
    <w:rsid w:val="00561ACA"/>
    <w:rsid w:val="00561E83"/>
    <w:rsid w:val="00561F2D"/>
    <w:rsid w:val="0056222A"/>
    <w:rsid w:val="005633D5"/>
    <w:rsid w:val="00564A63"/>
    <w:rsid w:val="005653FA"/>
    <w:rsid w:val="00565CE3"/>
    <w:rsid w:val="00566A47"/>
    <w:rsid w:val="00570620"/>
    <w:rsid w:val="00570D87"/>
    <w:rsid w:val="005735E4"/>
    <w:rsid w:val="005744BF"/>
    <w:rsid w:val="0057509E"/>
    <w:rsid w:val="005773BD"/>
    <w:rsid w:val="00577CB7"/>
    <w:rsid w:val="00580285"/>
    <w:rsid w:val="00583B21"/>
    <w:rsid w:val="0058455B"/>
    <w:rsid w:val="00585BCB"/>
    <w:rsid w:val="00587ECD"/>
    <w:rsid w:val="00590413"/>
    <w:rsid w:val="00591640"/>
    <w:rsid w:val="00591E92"/>
    <w:rsid w:val="00595564"/>
    <w:rsid w:val="005960B1"/>
    <w:rsid w:val="005973AC"/>
    <w:rsid w:val="005976B3"/>
    <w:rsid w:val="005A0FA0"/>
    <w:rsid w:val="005A0FDE"/>
    <w:rsid w:val="005A2FDB"/>
    <w:rsid w:val="005A55CD"/>
    <w:rsid w:val="005B1638"/>
    <w:rsid w:val="005B2CA6"/>
    <w:rsid w:val="005B3F6E"/>
    <w:rsid w:val="005B4CB0"/>
    <w:rsid w:val="005B640A"/>
    <w:rsid w:val="005B655C"/>
    <w:rsid w:val="005B6789"/>
    <w:rsid w:val="005B7A53"/>
    <w:rsid w:val="005C2D31"/>
    <w:rsid w:val="005C31B6"/>
    <w:rsid w:val="005C4613"/>
    <w:rsid w:val="005C5EBF"/>
    <w:rsid w:val="005C6A44"/>
    <w:rsid w:val="005C7C62"/>
    <w:rsid w:val="005D0D7B"/>
    <w:rsid w:val="005D1F34"/>
    <w:rsid w:val="005D38A7"/>
    <w:rsid w:val="005E13E7"/>
    <w:rsid w:val="005E1DB9"/>
    <w:rsid w:val="005E4BE8"/>
    <w:rsid w:val="005E58FD"/>
    <w:rsid w:val="005E595F"/>
    <w:rsid w:val="005E5F0C"/>
    <w:rsid w:val="005E74B7"/>
    <w:rsid w:val="005F07A2"/>
    <w:rsid w:val="005F0906"/>
    <w:rsid w:val="005F32F7"/>
    <w:rsid w:val="005F6B6F"/>
    <w:rsid w:val="005F6EF6"/>
    <w:rsid w:val="005F6F02"/>
    <w:rsid w:val="00600AC1"/>
    <w:rsid w:val="00600B0F"/>
    <w:rsid w:val="00600DF8"/>
    <w:rsid w:val="00601006"/>
    <w:rsid w:val="006016EF"/>
    <w:rsid w:val="00604768"/>
    <w:rsid w:val="006063C3"/>
    <w:rsid w:val="00607364"/>
    <w:rsid w:val="00607A3C"/>
    <w:rsid w:val="00607BF2"/>
    <w:rsid w:val="006105BE"/>
    <w:rsid w:val="00613475"/>
    <w:rsid w:val="00613617"/>
    <w:rsid w:val="0061527A"/>
    <w:rsid w:val="00615AF0"/>
    <w:rsid w:val="00615D2C"/>
    <w:rsid w:val="00616F1F"/>
    <w:rsid w:val="006171D3"/>
    <w:rsid w:val="00617F8D"/>
    <w:rsid w:val="006207D0"/>
    <w:rsid w:val="006218B0"/>
    <w:rsid w:val="00622846"/>
    <w:rsid w:val="00625AB7"/>
    <w:rsid w:val="00630F77"/>
    <w:rsid w:val="0063171C"/>
    <w:rsid w:val="00632596"/>
    <w:rsid w:val="00634160"/>
    <w:rsid w:val="006364FD"/>
    <w:rsid w:val="00636527"/>
    <w:rsid w:val="00636C8E"/>
    <w:rsid w:val="006376DF"/>
    <w:rsid w:val="00637DD0"/>
    <w:rsid w:val="00640DE3"/>
    <w:rsid w:val="00642DDD"/>
    <w:rsid w:val="00643FC0"/>
    <w:rsid w:val="006463C0"/>
    <w:rsid w:val="006504F0"/>
    <w:rsid w:val="00650A88"/>
    <w:rsid w:val="006538F5"/>
    <w:rsid w:val="0065457A"/>
    <w:rsid w:val="0065503C"/>
    <w:rsid w:val="00655A18"/>
    <w:rsid w:val="0065651D"/>
    <w:rsid w:val="006569AB"/>
    <w:rsid w:val="00657DEB"/>
    <w:rsid w:val="00660597"/>
    <w:rsid w:val="006628AF"/>
    <w:rsid w:val="00663A0A"/>
    <w:rsid w:val="00670C1E"/>
    <w:rsid w:val="00671560"/>
    <w:rsid w:val="00673396"/>
    <w:rsid w:val="0067385D"/>
    <w:rsid w:val="00675E09"/>
    <w:rsid w:val="00677F62"/>
    <w:rsid w:val="00682076"/>
    <w:rsid w:val="0068244C"/>
    <w:rsid w:val="00682766"/>
    <w:rsid w:val="00683BB6"/>
    <w:rsid w:val="00684E34"/>
    <w:rsid w:val="00686ABF"/>
    <w:rsid w:val="00687BE6"/>
    <w:rsid w:val="006914DC"/>
    <w:rsid w:val="00693202"/>
    <w:rsid w:val="0069329C"/>
    <w:rsid w:val="00693747"/>
    <w:rsid w:val="0069752A"/>
    <w:rsid w:val="0069791D"/>
    <w:rsid w:val="006A3010"/>
    <w:rsid w:val="006A66AA"/>
    <w:rsid w:val="006B040A"/>
    <w:rsid w:val="006B6293"/>
    <w:rsid w:val="006C2DA7"/>
    <w:rsid w:val="006C37DA"/>
    <w:rsid w:val="006C3D33"/>
    <w:rsid w:val="006C5AAE"/>
    <w:rsid w:val="006D0316"/>
    <w:rsid w:val="006D1A88"/>
    <w:rsid w:val="006D1DF9"/>
    <w:rsid w:val="006D4CAB"/>
    <w:rsid w:val="006D6333"/>
    <w:rsid w:val="006D6BF4"/>
    <w:rsid w:val="006D7021"/>
    <w:rsid w:val="006D7D2D"/>
    <w:rsid w:val="006E26FE"/>
    <w:rsid w:val="006E3A37"/>
    <w:rsid w:val="006E482C"/>
    <w:rsid w:val="006E4C54"/>
    <w:rsid w:val="006F386B"/>
    <w:rsid w:val="006F3941"/>
    <w:rsid w:val="006F5B14"/>
    <w:rsid w:val="006F6D9E"/>
    <w:rsid w:val="0070374F"/>
    <w:rsid w:val="007104D2"/>
    <w:rsid w:val="00710804"/>
    <w:rsid w:val="00714460"/>
    <w:rsid w:val="007201E2"/>
    <w:rsid w:val="00720D15"/>
    <w:rsid w:val="00721C06"/>
    <w:rsid w:val="007235E7"/>
    <w:rsid w:val="007237EC"/>
    <w:rsid w:val="00725E79"/>
    <w:rsid w:val="00725F1F"/>
    <w:rsid w:val="007261E1"/>
    <w:rsid w:val="00726837"/>
    <w:rsid w:val="00733F6E"/>
    <w:rsid w:val="00734437"/>
    <w:rsid w:val="0073524B"/>
    <w:rsid w:val="00737975"/>
    <w:rsid w:val="00740B21"/>
    <w:rsid w:val="00742AE0"/>
    <w:rsid w:val="00742AFE"/>
    <w:rsid w:val="00742B89"/>
    <w:rsid w:val="00743CFA"/>
    <w:rsid w:val="00746143"/>
    <w:rsid w:val="00747053"/>
    <w:rsid w:val="00751C1D"/>
    <w:rsid w:val="00753938"/>
    <w:rsid w:val="00753E2D"/>
    <w:rsid w:val="00755C95"/>
    <w:rsid w:val="007564DB"/>
    <w:rsid w:val="00756E8B"/>
    <w:rsid w:val="007577E9"/>
    <w:rsid w:val="00757B7D"/>
    <w:rsid w:val="00763304"/>
    <w:rsid w:val="0076350F"/>
    <w:rsid w:val="007651F2"/>
    <w:rsid w:val="00767F7F"/>
    <w:rsid w:val="00770152"/>
    <w:rsid w:val="00771BD0"/>
    <w:rsid w:val="007739D6"/>
    <w:rsid w:val="00777E8D"/>
    <w:rsid w:val="0078035B"/>
    <w:rsid w:val="00781B6D"/>
    <w:rsid w:val="00783747"/>
    <w:rsid w:val="007837E3"/>
    <w:rsid w:val="0078390D"/>
    <w:rsid w:val="00784A7C"/>
    <w:rsid w:val="00784ED3"/>
    <w:rsid w:val="0078596D"/>
    <w:rsid w:val="007906A9"/>
    <w:rsid w:val="00790BF6"/>
    <w:rsid w:val="00792D5E"/>
    <w:rsid w:val="00794D29"/>
    <w:rsid w:val="007A230C"/>
    <w:rsid w:val="007A3C99"/>
    <w:rsid w:val="007A414C"/>
    <w:rsid w:val="007A5F6F"/>
    <w:rsid w:val="007A7A1F"/>
    <w:rsid w:val="007A7DC8"/>
    <w:rsid w:val="007B41FA"/>
    <w:rsid w:val="007B4D92"/>
    <w:rsid w:val="007B5031"/>
    <w:rsid w:val="007C1347"/>
    <w:rsid w:val="007C30DE"/>
    <w:rsid w:val="007C3484"/>
    <w:rsid w:val="007C5D7F"/>
    <w:rsid w:val="007C6084"/>
    <w:rsid w:val="007C716D"/>
    <w:rsid w:val="007C7381"/>
    <w:rsid w:val="007D0E86"/>
    <w:rsid w:val="007D1146"/>
    <w:rsid w:val="007D21F7"/>
    <w:rsid w:val="007D3109"/>
    <w:rsid w:val="007D67CD"/>
    <w:rsid w:val="007D6EDA"/>
    <w:rsid w:val="007E1805"/>
    <w:rsid w:val="007E5014"/>
    <w:rsid w:val="007E5647"/>
    <w:rsid w:val="007E5B29"/>
    <w:rsid w:val="007E7947"/>
    <w:rsid w:val="007E7BB4"/>
    <w:rsid w:val="007F02A0"/>
    <w:rsid w:val="007F130F"/>
    <w:rsid w:val="007F1945"/>
    <w:rsid w:val="007F62EE"/>
    <w:rsid w:val="00800AC9"/>
    <w:rsid w:val="0080248F"/>
    <w:rsid w:val="00802991"/>
    <w:rsid w:val="0080505C"/>
    <w:rsid w:val="008067C7"/>
    <w:rsid w:val="008108B3"/>
    <w:rsid w:val="00810C36"/>
    <w:rsid w:val="008143FA"/>
    <w:rsid w:val="0081536B"/>
    <w:rsid w:val="00815D87"/>
    <w:rsid w:val="008170DA"/>
    <w:rsid w:val="008200AD"/>
    <w:rsid w:val="00820304"/>
    <w:rsid w:val="0082592A"/>
    <w:rsid w:val="008271BF"/>
    <w:rsid w:val="008272CD"/>
    <w:rsid w:val="00827ECB"/>
    <w:rsid w:val="00834247"/>
    <w:rsid w:val="00834309"/>
    <w:rsid w:val="00836D4B"/>
    <w:rsid w:val="0084233F"/>
    <w:rsid w:val="00844DCC"/>
    <w:rsid w:val="00845740"/>
    <w:rsid w:val="00845903"/>
    <w:rsid w:val="0084626F"/>
    <w:rsid w:val="00846D9E"/>
    <w:rsid w:val="00847303"/>
    <w:rsid w:val="00852551"/>
    <w:rsid w:val="00856856"/>
    <w:rsid w:val="0085775C"/>
    <w:rsid w:val="0086172A"/>
    <w:rsid w:val="008624E4"/>
    <w:rsid w:val="008627A0"/>
    <w:rsid w:val="0086649C"/>
    <w:rsid w:val="00871624"/>
    <w:rsid w:val="008716C9"/>
    <w:rsid w:val="0087203D"/>
    <w:rsid w:val="00874DBA"/>
    <w:rsid w:val="008756A4"/>
    <w:rsid w:val="00881CE1"/>
    <w:rsid w:val="00882DE7"/>
    <w:rsid w:val="00884128"/>
    <w:rsid w:val="00886FAF"/>
    <w:rsid w:val="00887BC3"/>
    <w:rsid w:val="00891A61"/>
    <w:rsid w:val="00894CAE"/>
    <w:rsid w:val="008954B3"/>
    <w:rsid w:val="008956FF"/>
    <w:rsid w:val="008969D7"/>
    <w:rsid w:val="008969FF"/>
    <w:rsid w:val="00897C3D"/>
    <w:rsid w:val="008A0AEF"/>
    <w:rsid w:val="008A582B"/>
    <w:rsid w:val="008A5E82"/>
    <w:rsid w:val="008B0FA5"/>
    <w:rsid w:val="008B0FE2"/>
    <w:rsid w:val="008B4F9A"/>
    <w:rsid w:val="008B6229"/>
    <w:rsid w:val="008B680A"/>
    <w:rsid w:val="008B75A4"/>
    <w:rsid w:val="008C4248"/>
    <w:rsid w:val="008C42A6"/>
    <w:rsid w:val="008D17DE"/>
    <w:rsid w:val="008D2782"/>
    <w:rsid w:val="008D2853"/>
    <w:rsid w:val="008D2B76"/>
    <w:rsid w:val="008D77E9"/>
    <w:rsid w:val="008D7EE3"/>
    <w:rsid w:val="008E3E3E"/>
    <w:rsid w:val="008E5433"/>
    <w:rsid w:val="008E5F5B"/>
    <w:rsid w:val="008F00DE"/>
    <w:rsid w:val="008F1969"/>
    <w:rsid w:val="008F325D"/>
    <w:rsid w:val="008F500D"/>
    <w:rsid w:val="00900888"/>
    <w:rsid w:val="009024C0"/>
    <w:rsid w:val="0090296A"/>
    <w:rsid w:val="00903778"/>
    <w:rsid w:val="00907B49"/>
    <w:rsid w:val="009101E5"/>
    <w:rsid w:val="00911A34"/>
    <w:rsid w:val="00914F22"/>
    <w:rsid w:val="0091543E"/>
    <w:rsid w:val="009166F2"/>
    <w:rsid w:val="00917C79"/>
    <w:rsid w:val="0092081E"/>
    <w:rsid w:val="009254B7"/>
    <w:rsid w:val="00926284"/>
    <w:rsid w:val="00930EE2"/>
    <w:rsid w:val="00937801"/>
    <w:rsid w:val="009412E8"/>
    <w:rsid w:val="00943B21"/>
    <w:rsid w:val="00944B90"/>
    <w:rsid w:val="00947F4E"/>
    <w:rsid w:val="009573E2"/>
    <w:rsid w:val="009603EF"/>
    <w:rsid w:val="00961FAF"/>
    <w:rsid w:val="0096287A"/>
    <w:rsid w:val="00965E3B"/>
    <w:rsid w:val="0097253C"/>
    <w:rsid w:val="009726EC"/>
    <w:rsid w:val="00973E9F"/>
    <w:rsid w:val="00975EFF"/>
    <w:rsid w:val="00981FCB"/>
    <w:rsid w:val="00982F9F"/>
    <w:rsid w:val="009836FD"/>
    <w:rsid w:val="009864BF"/>
    <w:rsid w:val="00986C33"/>
    <w:rsid w:val="00991B0E"/>
    <w:rsid w:val="009926DC"/>
    <w:rsid w:val="00993178"/>
    <w:rsid w:val="00993DAC"/>
    <w:rsid w:val="00994A79"/>
    <w:rsid w:val="0099678B"/>
    <w:rsid w:val="009973B3"/>
    <w:rsid w:val="009A02AB"/>
    <w:rsid w:val="009A6E5F"/>
    <w:rsid w:val="009A6F03"/>
    <w:rsid w:val="009B4FA3"/>
    <w:rsid w:val="009B59E2"/>
    <w:rsid w:val="009B6B69"/>
    <w:rsid w:val="009C05DC"/>
    <w:rsid w:val="009C188F"/>
    <w:rsid w:val="009C46A1"/>
    <w:rsid w:val="009C4A4E"/>
    <w:rsid w:val="009C6D50"/>
    <w:rsid w:val="009D10A0"/>
    <w:rsid w:val="009D20D0"/>
    <w:rsid w:val="009D565F"/>
    <w:rsid w:val="009D605F"/>
    <w:rsid w:val="009E1880"/>
    <w:rsid w:val="009E459B"/>
    <w:rsid w:val="009E5EE0"/>
    <w:rsid w:val="009E60E9"/>
    <w:rsid w:val="009E62D5"/>
    <w:rsid w:val="009E6963"/>
    <w:rsid w:val="009F2C5B"/>
    <w:rsid w:val="009F3B6A"/>
    <w:rsid w:val="009F534D"/>
    <w:rsid w:val="009F7066"/>
    <w:rsid w:val="00A00E2B"/>
    <w:rsid w:val="00A02BB5"/>
    <w:rsid w:val="00A02DA6"/>
    <w:rsid w:val="00A03185"/>
    <w:rsid w:val="00A0346A"/>
    <w:rsid w:val="00A04227"/>
    <w:rsid w:val="00A054B0"/>
    <w:rsid w:val="00A05787"/>
    <w:rsid w:val="00A0759D"/>
    <w:rsid w:val="00A10345"/>
    <w:rsid w:val="00A1346B"/>
    <w:rsid w:val="00A14554"/>
    <w:rsid w:val="00A15851"/>
    <w:rsid w:val="00A17DF1"/>
    <w:rsid w:val="00A20CDC"/>
    <w:rsid w:val="00A210CF"/>
    <w:rsid w:val="00A21D1F"/>
    <w:rsid w:val="00A238CE"/>
    <w:rsid w:val="00A23DAB"/>
    <w:rsid w:val="00A247D7"/>
    <w:rsid w:val="00A24A0B"/>
    <w:rsid w:val="00A24BDF"/>
    <w:rsid w:val="00A252ED"/>
    <w:rsid w:val="00A26370"/>
    <w:rsid w:val="00A317DE"/>
    <w:rsid w:val="00A3498B"/>
    <w:rsid w:val="00A41FDB"/>
    <w:rsid w:val="00A42E56"/>
    <w:rsid w:val="00A43714"/>
    <w:rsid w:val="00A448DF"/>
    <w:rsid w:val="00A51423"/>
    <w:rsid w:val="00A51645"/>
    <w:rsid w:val="00A53D2B"/>
    <w:rsid w:val="00A54EFD"/>
    <w:rsid w:val="00A5516F"/>
    <w:rsid w:val="00A55B0B"/>
    <w:rsid w:val="00A56506"/>
    <w:rsid w:val="00A56F7D"/>
    <w:rsid w:val="00A62FA5"/>
    <w:rsid w:val="00A638CA"/>
    <w:rsid w:val="00A65E12"/>
    <w:rsid w:val="00A671EC"/>
    <w:rsid w:val="00A714E3"/>
    <w:rsid w:val="00A72F52"/>
    <w:rsid w:val="00A74884"/>
    <w:rsid w:val="00A76825"/>
    <w:rsid w:val="00A83726"/>
    <w:rsid w:val="00A8478F"/>
    <w:rsid w:val="00A85DB6"/>
    <w:rsid w:val="00A85DC0"/>
    <w:rsid w:val="00A93F09"/>
    <w:rsid w:val="00A94A7B"/>
    <w:rsid w:val="00A94AE1"/>
    <w:rsid w:val="00A95641"/>
    <w:rsid w:val="00A97FE9"/>
    <w:rsid w:val="00AA283D"/>
    <w:rsid w:val="00AA324B"/>
    <w:rsid w:val="00AA38FD"/>
    <w:rsid w:val="00AA3DBC"/>
    <w:rsid w:val="00AA71F1"/>
    <w:rsid w:val="00AB43DE"/>
    <w:rsid w:val="00AB7B62"/>
    <w:rsid w:val="00AC0258"/>
    <w:rsid w:val="00AC2826"/>
    <w:rsid w:val="00AC5761"/>
    <w:rsid w:val="00AC632D"/>
    <w:rsid w:val="00AC7B56"/>
    <w:rsid w:val="00AD0895"/>
    <w:rsid w:val="00AD2512"/>
    <w:rsid w:val="00AD57B6"/>
    <w:rsid w:val="00AD6424"/>
    <w:rsid w:val="00AE2272"/>
    <w:rsid w:val="00AE2CD1"/>
    <w:rsid w:val="00AE41BB"/>
    <w:rsid w:val="00AE6266"/>
    <w:rsid w:val="00AE6F0D"/>
    <w:rsid w:val="00AE71E5"/>
    <w:rsid w:val="00AF0CF9"/>
    <w:rsid w:val="00AF2532"/>
    <w:rsid w:val="00AF2AE8"/>
    <w:rsid w:val="00AF336D"/>
    <w:rsid w:val="00AF7F8E"/>
    <w:rsid w:val="00B002C1"/>
    <w:rsid w:val="00B003C5"/>
    <w:rsid w:val="00B01766"/>
    <w:rsid w:val="00B01DF8"/>
    <w:rsid w:val="00B03D74"/>
    <w:rsid w:val="00B04BB1"/>
    <w:rsid w:val="00B0544F"/>
    <w:rsid w:val="00B0623D"/>
    <w:rsid w:val="00B072E0"/>
    <w:rsid w:val="00B10BF7"/>
    <w:rsid w:val="00B110C8"/>
    <w:rsid w:val="00B13E27"/>
    <w:rsid w:val="00B14E08"/>
    <w:rsid w:val="00B15090"/>
    <w:rsid w:val="00B16448"/>
    <w:rsid w:val="00B16C8E"/>
    <w:rsid w:val="00B1790C"/>
    <w:rsid w:val="00B2008B"/>
    <w:rsid w:val="00B211D8"/>
    <w:rsid w:val="00B25D76"/>
    <w:rsid w:val="00B26637"/>
    <w:rsid w:val="00B26BD2"/>
    <w:rsid w:val="00B27C3E"/>
    <w:rsid w:val="00B32B61"/>
    <w:rsid w:val="00B33123"/>
    <w:rsid w:val="00B41104"/>
    <w:rsid w:val="00B43F92"/>
    <w:rsid w:val="00B479FC"/>
    <w:rsid w:val="00B50036"/>
    <w:rsid w:val="00B5068B"/>
    <w:rsid w:val="00B50EE9"/>
    <w:rsid w:val="00B51744"/>
    <w:rsid w:val="00B51856"/>
    <w:rsid w:val="00B554C0"/>
    <w:rsid w:val="00B57AF1"/>
    <w:rsid w:val="00B60C0D"/>
    <w:rsid w:val="00B61043"/>
    <w:rsid w:val="00B6226A"/>
    <w:rsid w:val="00B64102"/>
    <w:rsid w:val="00B64A45"/>
    <w:rsid w:val="00B64EF5"/>
    <w:rsid w:val="00B65766"/>
    <w:rsid w:val="00B70B5D"/>
    <w:rsid w:val="00B713DA"/>
    <w:rsid w:val="00B71BAC"/>
    <w:rsid w:val="00B74DA0"/>
    <w:rsid w:val="00B756C5"/>
    <w:rsid w:val="00B7645D"/>
    <w:rsid w:val="00B80921"/>
    <w:rsid w:val="00B80C2B"/>
    <w:rsid w:val="00B821CE"/>
    <w:rsid w:val="00B84E77"/>
    <w:rsid w:val="00B868F6"/>
    <w:rsid w:val="00B9112B"/>
    <w:rsid w:val="00B928C8"/>
    <w:rsid w:val="00B96EB3"/>
    <w:rsid w:val="00B97443"/>
    <w:rsid w:val="00BA1BFE"/>
    <w:rsid w:val="00BA2E15"/>
    <w:rsid w:val="00BA31B8"/>
    <w:rsid w:val="00BA3D72"/>
    <w:rsid w:val="00BA7057"/>
    <w:rsid w:val="00BB1226"/>
    <w:rsid w:val="00BB2828"/>
    <w:rsid w:val="00BB52D1"/>
    <w:rsid w:val="00BB5D91"/>
    <w:rsid w:val="00BB69F2"/>
    <w:rsid w:val="00BB7179"/>
    <w:rsid w:val="00BC0B78"/>
    <w:rsid w:val="00BC0DFC"/>
    <w:rsid w:val="00BC1210"/>
    <w:rsid w:val="00BC1F9F"/>
    <w:rsid w:val="00BC2091"/>
    <w:rsid w:val="00BC2479"/>
    <w:rsid w:val="00BC26A9"/>
    <w:rsid w:val="00BC579D"/>
    <w:rsid w:val="00BC6383"/>
    <w:rsid w:val="00BC7DAF"/>
    <w:rsid w:val="00BC7FA4"/>
    <w:rsid w:val="00BD01EA"/>
    <w:rsid w:val="00BD08F0"/>
    <w:rsid w:val="00BD20E8"/>
    <w:rsid w:val="00BD2222"/>
    <w:rsid w:val="00BD303E"/>
    <w:rsid w:val="00BD3BED"/>
    <w:rsid w:val="00BD5F00"/>
    <w:rsid w:val="00BD642B"/>
    <w:rsid w:val="00BD6566"/>
    <w:rsid w:val="00BD7011"/>
    <w:rsid w:val="00BE01A1"/>
    <w:rsid w:val="00BE2CDB"/>
    <w:rsid w:val="00BE30AC"/>
    <w:rsid w:val="00BE3C88"/>
    <w:rsid w:val="00BE522C"/>
    <w:rsid w:val="00BE5D71"/>
    <w:rsid w:val="00BE5EBF"/>
    <w:rsid w:val="00BE7394"/>
    <w:rsid w:val="00BE7B4E"/>
    <w:rsid w:val="00BF0C8A"/>
    <w:rsid w:val="00BF1A1D"/>
    <w:rsid w:val="00BF23AD"/>
    <w:rsid w:val="00BF2AA4"/>
    <w:rsid w:val="00BF4786"/>
    <w:rsid w:val="00BF77C9"/>
    <w:rsid w:val="00C00155"/>
    <w:rsid w:val="00C029A8"/>
    <w:rsid w:val="00C04F55"/>
    <w:rsid w:val="00C055C7"/>
    <w:rsid w:val="00C07531"/>
    <w:rsid w:val="00C07661"/>
    <w:rsid w:val="00C077E8"/>
    <w:rsid w:val="00C129D5"/>
    <w:rsid w:val="00C14D1D"/>
    <w:rsid w:val="00C1675A"/>
    <w:rsid w:val="00C16BE0"/>
    <w:rsid w:val="00C16F8A"/>
    <w:rsid w:val="00C178AE"/>
    <w:rsid w:val="00C22B02"/>
    <w:rsid w:val="00C22C7D"/>
    <w:rsid w:val="00C3569B"/>
    <w:rsid w:val="00C3783E"/>
    <w:rsid w:val="00C40731"/>
    <w:rsid w:val="00C41D86"/>
    <w:rsid w:val="00C44E50"/>
    <w:rsid w:val="00C46D4A"/>
    <w:rsid w:val="00C46ECB"/>
    <w:rsid w:val="00C46FF7"/>
    <w:rsid w:val="00C552E1"/>
    <w:rsid w:val="00C56366"/>
    <w:rsid w:val="00C573D7"/>
    <w:rsid w:val="00C5786F"/>
    <w:rsid w:val="00C60E26"/>
    <w:rsid w:val="00C63AA3"/>
    <w:rsid w:val="00C652A9"/>
    <w:rsid w:val="00C71FFE"/>
    <w:rsid w:val="00C72AE1"/>
    <w:rsid w:val="00C747BC"/>
    <w:rsid w:val="00C74826"/>
    <w:rsid w:val="00C74C53"/>
    <w:rsid w:val="00C75997"/>
    <w:rsid w:val="00C8092C"/>
    <w:rsid w:val="00C820CE"/>
    <w:rsid w:val="00C82BB9"/>
    <w:rsid w:val="00C83614"/>
    <w:rsid w:val="00C86274"/>
    <w:rsid w:val="00C87A28"/>
    <w:rsid w:val="00C901DC"/>
    <w:rsid w:val="00C903FD"/>
    <w:rsid w:val="00C91DAF"/>
    <w:rsid w:val="00C929E6"/>
    <w:rsid w:val="00C92B4E"/>
    <w:rsid w:val="00C94C1D"/>
    <w:rsid w:val="00C95496"/>
    <w:rsid w:val="00C9775E"/>
    <w:rsid w:val="00C97BDA"/>
    <w:rsid w:val="00CA09EB"/>
    <w:rsid w:val="00CA1117"/>
    <w:rsid w:val="00CA15F7"/>
    <w:rsid w:val="00CA19FE"/>
    <w:rsid w:val="00CA3FFC"/>
    <w:rsid w:val="00CA574E"/>
    <w:rsid w:val="00CA5E8E"/>
    <w:rsid w:val="00CA67C1"/>
    <w:rsid w:val="00CA67F1"/>
    <w:rsid w:val="00CA7E03"/>
    <w:rsid w:val="00CB0AD3"/>
    <w:rsid w:val="00CB1F9A"/>
    <w:rsid w:val="00CB34FD"/>
    <w:rsid w:val="00CB3C68"/>
    <w:rsid w:val="00CB64F2"/>
    <w:rsid w:val="00CC0453"/>
    <w:rsid w:val="00CC07C3"/>
    <w:rsid w:val="00CC0869"/>
    <w:rsid w:val="00CC5DF3"/>
    <w:rsid w:val="00CC796D"/>
    <w:rsid w:val="00CD2105"/>
    <w:rsid w:val="00CD57E6"/>
    <w:rsid w:val="00CD5918"/>
    <w:rsid w:val="00CD6743"/>
    <w:rsid w:val="00CE18B3"/>
    <w:rsid w:val="00CE59A9"/>
    <w:rsid w:val="00CE6F37"/>
    <w:rsid w:val="00CF1135"/>
    <w:rsid w:val="00CF1230"/>
    <w:rsid w:val="00CF1306"/>
    <w:rsid w:val="00CF1557"/>
    <w:rsid w:val="00CF3B6B"/>
    <w:rsid w:val="00CF42AD"/>
    <w:rsid w:val="00CF65F5"/>
    <w:rsid w:val="00D06E4D"/>
    <w:rsid w:val="00D07DED"/>
    <w:rsid w:val="00D10595"/>
    <w:rsid w:val="00D10D41"/>
    <w:rsid w:val="00D10D7D"/>
    <w:rsid w:val="00D11523"/>
    <w:rsid w:val="00D11F8A"/>
    <w:rsid w:val="00D12934"/>
    <w:rsid w:val="00D13AE7"/>
    <w:rsid w:val="00D14109"/>
    <w:rsid w:val="00D15C41"/>
    <w:rsid w:val="00D21113"/>
    <w:rsid w:val="00D24B8D"/>
    <w:rsid w:val="00D251EE"/>
    <w:rsid w:val="00D2731E"/>
    <w:rsid w:val="00D276CF"/>
    <w:rsid w:val="00D30BB1"/>
    <w:rsid w:val="00D30F6C"/>
    <w:rsid w:val="00D3129E"/>
    <w:rsid w:val="00D31431"/>
    <w:rsid w:val="00D31F5F"/>
    <w:rsid w:val="00D320B6"/>
    <w:rsid w:val="00D331FF"/>
    <w:rsid w:val="00D3521A"/>
    <w:rsid w:val="00D3657A"/>
    <w:rsid w:val="00D3666E"/>
    <w:rsid w:val="00D3731F"/>
    <w:rsid w:val="00D37597"/>
    <w:rsid w:val="00D409C1"/>
    <w:rsid w:val="00D41A67"/>
    <w:rsid w:val="00D451AE"/>
    <w:rsid w:val="00D478C0"/>
    <w:rsid w:val="00D4795A"/>
    <w:rsid w:val="00D47DE9"/>
    <w:rsid w:val="00D519E5"/>
    <w:rsid w:val="00D526B0"/>
    <w:rsid w:val="00D55CD1"/>
    <w:rsid w:val="00D55FA0"/>
    <w:rsid w:val="00D5786C"/>
    <w:rsid w:val="00D61941"/>
    <w:rsid w:val="00D63D69"/>
    <w:rsid w:val="00D70745"/>
    <w:rsid w:val="00D7212F"/>
    <w:rsid w:val="00D725C4"/>
    <w:rsid w:val="00D80FDB"/>
    <w:rsid w:val="00D83DBE"/>
    <w:rsid w:val="00D85749"/>
    <w:rsid w:val="00D87646"/>
    <w:rsid w:val="00D87F12"/>
    <w:rsid w:val="00D93A9B"/>
    <w:rsid w:val="00D94015"/>
    <w:rsid w:val="00D9406F"/>
    <w:rsid w:val="00D94339"/>
    <w:rsid w:val="00D95027"/>
    <w:rsid w:val="00D9521D"/>
    <w:rsid w:val="00DA196E"/>
    <w:rsid w:val="00DA2F95"/>
    <w:rsid w:val="00DA3090"/>
    <w:rsid w:val="00DA52CF"/>
    <w:rsid w:val="00DA68EF"/>
    <w:rsid w:val="00DA744B"/>
    <w:rsid w:val="00DB0868"/>
    <w:rsid w:val="00DB15CD"/>
    <w:rsid w:val="00DB176A"/>
    <w:rsid w:val="00DB2010"/>
    <w:rsid w:val="00DB2FAA"/>
    <w:rsid w:val="00DB4457"/>
    <w:rsid w:val="00DB466D"/>
    <w:rsid w:val="00DB719F"/>
    <w:rsid w:val="00DB788B"/>
    <w:rsid w:val="00DC048D"/>
    <w:rsid w:val="00DC1905"/>
    <w:rsid w:val="00DC232F"/>
    <w:rsid w:val="00DC52F9"/>
    <w:rsid w:val="00DC55F8"/>
    <w:rsid w:val="00DC5753"/>
    <w:rsid w:val="00DC62C0"/>
    <w:rsid w:val="00DC63A5"/>
    <w:rsid w:val="00DD03D9"/>
    <w:rsid w:val="00DD13DE"/>
    <w:rsid w:val="00DD20C6"/>
    <w:rsid w:val="00DD5564"/>
    <w:rsid w:val="00DD68DC"/>
    <w:rsid w:val="00DD716A"/>
    <w:rsid w:val="00DE4CC4"/>
    <w:rsid w:val="00DE69B3"/>
    <w:rsid w:val="00DE6BD7"/>
    <w:rsid w:val="00DE7357"/>
    <w:rsid w:val="00DE7DB6"/>
    <w:rsid w:val="00DF0F7D"/>
    <w:rsid w:val="00DF3BF0"/>
    <w:rsid w:val="00DF4646"/>
    <w:rsid w:val="00DF66CA"/>
    <w:rsid w:val="00E001A0"/>
    <w:rsid w:val="00E01E15"/>
    <w:rsid w:val="00E06C89"/>
    <w:rsid w:val="00E0757A"/>
    <w:rsid w:val="00E0773E"/>
    <w:rsid w:val="00E07AD6"/>
    <w:rsid w:val="00E07CAF"/>
    <w:rsid w:val="00E11150"/>
    <w:rsid w:val="00E11A8E"/>
    <w:rsid w:val="00E13222"/>
    <w:rsid w:val="00E147DB"/>
    <w:rsid w:val="00E246DC"/>
    <w:rsid w:val="00E24810"/>
    <w:rsid w:val="00E24F81"/>
    <w:rsid w:val="00E251ED"/>
    <w:rsid w:val="00E25DA9"/>
    <w:rsid w:val="00E30B99"/>
    <w:rsid w:val="00E30FF9"/>
    <w:rsid w:val="00E31419"/>
    <w:rsid w:val="00E31F42"/>
    <w:rsid w:val="00E339D9"/>
    <w:rsid w:val="00E36BDE"/>
    <w:rsid w:val="00E41546"/>
    <w:rsid w:val="00E41D86"/>
    <w:rsid w:val="00E44023"/>
    <w:rsid w:val="00E44902"/>
    <w:rsid w:val="00E4501C"/>
    <w:rsid w:val="00E457D6"/>
    <w:rsid w:val="00E45FC3"/>
    <w:rsid w:val="00E46800"/>
    <w:rsid w:val="00E510E2"/>
    <w:rsid w:val="00E51FA5"/>
    <w:rsid w:val="00E5339D"/>
    <w:rsid w:val="00E534C9"/>
    <w:rsid w:val="00E55C96"/>
    <w:rsid w:val="00E561C6"/>
    <w:rsid w:val="00E56AEF"/>
    <w:rsid w:val="00E6025A"/>
    <w:rsid w:val="00E61951"/>
    <w:rsid w:val="00E62A19"/>
    <w:rsid w:val="00E66541"/>
    <w:rsid w:val="00E71A73"/>
    <w:rsid w:val="00E7235A"/>
    <w:rsid w:val="00E72DBD"/>
    <w:rsid w:val="00E74593"/>
    <w:rsid w:val="00E74EAE"/>
    <w:rsid w:val="00E816FD"/>
    <w:rsid w:val="00E82A70"/>
    <w:rsid w:val="00E82EF3"/>
    <w:rsid w:val="00E8396E"/>
    <w:rsid w:val="00E86960"/>
    <w:rsid w:val="00E95412"/>
    <w:rsid w:val="00E957AF"/>
    <w:rsid w:val="00E96390"/>
    <w:rsid w:val="00E978EF"/>
    <w:rsid w:val="00E97948"/>
    <w:rsid w:val="00EA2FCC"/>
    <w:rsid w:val="00EA4543"/>
    <w:rsid w:val="00EA4BBD"/>
    <w:rsid w:val="00EA66E6"/>
    <w:rsid w:val="00EB2278"/>
    <w:rsid w:val="00EB4DDF"/>
    <w:rsid w:val="00EB5561"/>
    <w:rsid w:val="00EB76B4"/>
    <w:rsid w:val="00EC05F4"/>
    <w:rsid w:val="00EC0EE1"/>
    <w:rsid w:val="00EC119D"/>
    <w:rsid w:val="00EC619A"/>
    <w:rsid w:val="00EC7519"/>
    <w:rsid w:val="00ED0799"/>
    <w:rsid w:val="00ED07FA"/>
    <w:rsid w:val="00ED1F37"/>
    <w:rsid w:val="00ED5AD1"/>
    <w:rsid w:val="00ED6F4D"/>
    <w:rsid w:val="00ED6F76"/>
    <w:rsid w:val="00ED7926"/>
    <w:rsid w:val="00EE0819"/>
    <w:rsid w:val="00EE4713"/>
    <w:rsid w:val="00EE49D6"/>
    <w:rsid w:val="00EE49F5"/>
    <w:rsid w:val="00EE5179"/>
    <w:rsid w:val="00EF07A1"/>
    <w:rsid w:val="00EF4A49"/>
    <w:rsid w:val="00F01819"/>
    <w:rsid w:val="00F01945"/>
    <w:rsid w:val="00F04280"/>
    <w:rsid w:val="00F053E1"/>
    <w:rsid w:val="00F060A1"/>
    <w:rsid w:val="00F06C9B"/>
    <w:rsid w:val="00F110CC"/>
    <w:rsid w:val="00F12C09"/>
    <w:rsid w:val="00F13D20"/>
    <w:rsid w:val="00F154CE"/>
    <w:rsid w:val="00F22F4E"/>
    <w:rsid w:val="00F23342"/>
    <w:rsid w:val="00F23F10"/>
    <w:rsid w:val="00F24677"/>
    <w:rsid w:val="00F26E08"/>
    <w:rsid w:val="00F27F7B"/>
    <w:rsid w:val="00F31270"/>
    <w:rsid w:val="00F337F8"/>
    <w:rsid w:val="00F344D9"/>
    <w:rsid w:val="00F3525A"/>
    <w:rsid w:val="00F35C15"/>
    <w:rsid w:val="00F4249B"/>
    <w:rsid w:val="00F42935"/>
    <w:rsid w:val="00F42F77"/>
    <w:rsid w:val="00F435CD"/>
    <w:rsid w:val="00F44AAF"/>
    <w:rsid w:val="00F458CD"/>
    <w:rsid w:val="00F4766A"/>
    <w:rsid w:val="00F52BE5"/>
    <w:rsid w:val="00F54472"/>
    <w:rsid w:val="00F5447C"/>
    <w:rsid w:val="00F5622E"/>
    <w:rsid w:val="00F575BA"/>
    <w:rsid w:val="00F57D59"/>
    <w:rsid w:val="00F73E1E"/>
    <w:rsid w:val="00F746B9"/>
    <w:rsid w:val="00F754EB"/>
    <w:rsid w:val="00F75C34"/>
    <w:rsid w:val="00F75ECA"/>
    <w:rsid w:val="00F81756"/>
    <w:rsid w:val="00F8288E"/>
    <w:rsid w:val="00F83391"/>
    <w:rsid w:val="00F8431D"/>
    <w:rsid w:val="00F84621"/>
    <w:rsid w:val="00F90949"/>
    <w:rsid w:val="00F90D52"/>
    <w:rsid w:val="00F92DAD"/>
    <w:rsid w:val="00F93198"/>
    <w:rsid w:val="00F95D94"/>
    <w:rsid w:val="00F96366"/>
    <w:rsid w:val="00F96442"/>
    <w:rsid w:val="00FA06D8"/>
    <w:rsid w:val="00FA26A7"/>
    <w:rsid w:val="00FA2E9E"/>
    <w:rsid w:val="00FA2F00"/>
    <w:rsid w:val="00FA69FE"/>
    <w:rsid w:val="00FA71D0"/>
    <w:rsid w:val="00FB0202"/>
    <w:rsid w:val="00FB0AA7"/>
    <w:rsid w:val="00FB11CB"/>
    <w:rsid w:val="00FB24E4"/>
    <w:rsid w:val="00FB2AE4"/>
    <w:rsid w:val="00FB2D6A"/>
    <w:rsid w:val="00FB34AF"/>
    <w:rsid w:val="00FB34D8"/>
    <w:rsid w:val="00FB3693"/>
    <w:rsid w:val="00FB63A1"/>
    <w:rsid w:val="00FB712D"/>
    <w:rsid w:val="00FB74C9"/>
    <w:rsid w:val="00FB76A2"/>
    <w:rsid w:val="00FB7EA0"/>
    <w:rsid w:val="00FC41CA"/>
    <w:rsid w:val="00FC6108"/>
    <w:rsid w:val="00FC61F3"/>
    <w:rsid w:val="00FC7DB8"/>
    <w:rsid w:val="00FD148E"/>
    <w:rsid w:val="00FD2C91"/>
    <w:rsid w:val="00FD303F"/>
    <w:rsid w:val="00FD3CB8"/>
    <w:rsid w:val="00FD4CEF"/>
    <w:rsid w:val="00FD649C"/>
    <w:rsid w:val="00FD7B9E"/>
    <w:rsid w:val="00FE3E0F"/>
    <w:rsid w:val="00FE41D2"/>
    <w:rsid w:val="00FE521D"/>
    <w:rsid w:val="00FE5F53"/>
    <w:rsid w:val="00FE784D"/>
    <w:rsid w:val="00FF0DAF"/>
    <w:rsid w:val="00FF301D"/>
    <w:rsid w:val="00FF3DF3"/>
    <w:rsid w:val="00FF5654"/>
    <w:rsid w:val="00FF57B5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12973F"/>
  <w15:chartTrackingRefBased/>
  <w15:docId w15:val="{3CEF37A2-4F26-4A4A-8D79-A31C5EC8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43E"/>
    <w:pPr>
      <w:spacing w:after="120"/>
    </w:pPr>
    <w:rPr>
      <w:rFonts w:ascii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43E"/>
    <w:pPr>
      <w:outlineLvl w:val="0"/>
    </w:pPr>
    <w:rPr>
      <w:rFonts w:cstheme="majorBidi"/>
      <w:b/>
      <w:bCs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43E"/>
    <w:pPr>
      <w:outlineLvl w:val="1"/>
    </w:pPr>
    <w:rPr>
      <w:rFonts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543E"/>
    <w:pPr>
      <w:outlineLvl w:val="2"/>
    </w:pPr>
    <w:rPr>
      <w:rFonts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4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4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4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4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4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43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43E"/>
    <w:rPr>
      <w:rFonts w:ascii="Times New Roman" w:hAnsi="Times New Roman" w:cstheme="majorBidi"/>
      <w:b/>
      <w:bCs/>
      <w:color w:val="365F91" w:themeColor="accent1" w:themeShade="BF"/>
      <w:sz w:val="36"/>
      <w:szCs w:val="36"/>
      <w:lang w:val="en-US"/>
    </w:rPr>
  </w:style>
  <w:style w:type="paragraph" w:styleId="NoSpacing">
    <w:name w:val="No Spacing"/>
    <w:link w:val="NoSpacingChar"/>
    <w:uiPriority w:val="1"/>
    <w:qFormat/>
    <w:rsid w:val="0091543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1543E"/>
    <w:rPr>
      <w:rFonts w:ascii="Times New Roman" w:hAnsi="Times New Roman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1543E"/>
    <w:pPr>
      <w:spacing w:after="180" w:line="264" w:lineRule="auto"/>
      <w:jc w:val="center"/>
    </w:pPr>
    <w:rPr>
      <w:rFonts w:eastAsiaTheme="majorEastAsia" w:cstheme="majorBidi"/>
      <w:color w:val="365F91" w:themeColor="accent1" w:themeShade="BF"/>
      <w:spacing w:val="-15"/>
      <w:sz w:val="56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91543E"/>
    <w:rPr>
      <w:rFonts w:ascii="Times New Roman" w:eastAsiaTheme="majorEastAsia" w:hAnsi="Times New Roman" w:cstheme="majorBidi"/>
      <w:color w:val="365F91" w:themeColor="accent1" w:themeShade="BF"/>
      <w:spacing w:val="-15"/>
      <w:sz w:val="56"/>
      <w:szCs w:val="56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1543E"/>
    <w:rPr>
      <w:rFonts w:ascii="Times New Roman" w:hAnsi="Times New Roman" w:cstheme="majorBidi"/>
      <w:b/>
      <w:bCs/>
      <w:sz w:val="24"/>
      <w:szCs w:val="24"/>
      <w:lang w:val="en-US"/>
    </w:rPr>
  </w:style>
  <w:style w:type="paragraph" w:styleId="Subtitle">
    <w:name w:val="Subtitle"/>
    <w:aliases w:val="Indent"/>
    <w:basedOn w:val="Normal"/>
    <w:next w:val="Normal"/>
    <w:link w:val="SubtitleChar"/>
    <w:uiPriority w:val="11"/>
    <w:qFormat/>
    <w:rsid w:val="0091543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aliases w:val="Indent Char"/>
    <w:basedOn w:val="DefaultParagraphFont"/>
    <w:link w:val="Subtitle"/>
    <w:uiPriority w:val="11"/>
    <w:rsid w:val="0091543E"/>
    <w:rPr>
      <w:rFonts w:asciiTheme="majorHAnsi" w:eastAsiaTheme="majorEastAsia" w:hAnsiTheme="majorHAnsi" w:cstheme="majorBidi"/>
      <w:color w:val="4F81BD" w:themeColor="accent1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2E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EE7"/>
    <w:rPr>
      <w:rFonts w:ascii="Times New Roman" w:eastAsia="Calibri" w:hAnsi="Times New Roman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2E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EE7"/>
    <w:rPr>
      <w:rFonts w:ascii="Times New Roman" w:eastAsia="Calibri" w:hAnsi="Times New Roman" w:cs="Times New Roman"/>
      <w:sz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062EE7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39"/>
    <w:rsid w:val="00062E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062EE7"/>
  </w:style>
  <w:style w:type="paragraph" w:styleId="ListParagraph">
    <w:name w:val="List Paragraph"/>
    <w:basedOn w:val="Normal"/>
    <w:uiPriority w:val="34"/>
    <w:qFormat/>
    <w:rsid w:val="0091543E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semiHidden/>
    <w:rsid w:val="00B16C8E"/>
    <w:pPr>
      <w:ind w:left="2160"/>
    </w:pPr>
    <w:rPr>
      <w:rFonts w:ascii="Palatino" w:eastAsia="Times" w:hAnsi="Palatino"/>
      <w:b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16C8E"/>
    <w:rPr>
      <w:rFonts w:ascii="Palatino" w:eastAsia="Times" w:hAnsi="Palatino" w:cs="Times New Roman"/>
      <w:b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43E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43E"/>
    <w:rPr>
      <w:rFonts w:asciiTheme="majorHAnsi" w:eastAsiaTheme="majorEastAsia" w:hAnsiTheme="majorHAnsi" w:cstheme="majorBidi"/>
      <w:caps/>
      <w:color w:val="365F91" w:themeColor="accent1" w:themeShade="B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43E"/>
    <w:rPr>
      <w:rFonts w:asciiTheme="majorHAnsi" w:eastAsiaTheme="majorEastAsia" w:hAnsiTheme="majorHAnsi" w:cstheme="majorBidi"/>
      <w:i/>
      <w:iCs/>
      <w:caps/>
      <w:color w:val="244061" w:themeColor="accent1" w:themeShade="8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43E"/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43E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43E"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543E"/>
    <w:pPr>
      <w:spacing w:line="240" w:lineRule="auto"/>
    </w:pPr>
    <w:rPr>
      <w:rFonts w:cs="Times New Roman"/>
      <w:b/>
      <w:bCs/>
      <w:smallCaps/>
      <w:color w:val="1F497D" w:themeColor="text2"/>
    </w:rPr>
  </w:style>
  <w:style w:type="character" w:styleId="Strong">
    <w:name w:val="Strong"/>
    <w:basedOn w:val="DefaultParagraphFont"/>
    <w:uiPriority w:val="22"/>
    <w:qFormat/>
    <w:rsid w:val="0091543E"/>
    <w:rPr>
      <w:b/>
      <w:bCs/>
    </w:rPr>
  </w:style>
  <w:style w:type="character" w:styleId="Emphasis">
    <w:name w:val="Emphasis"/>
    <w:basedOn w:val="DefaultParagraphFont"/>
    <w:uiPriority w:val="20"/>
    <w:qFormat/>
    <w:rsid w:val="0091543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1543E"/>
    <w:pPr>
      <w:spacing w:before="120"/>
      <w:ind w:left="720"/>
    </w:pPr>
    <w:rPr>
      <w:rFonts w:cs="Times New Roman"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91543E"/>
    <w:rPr>
      <w:rFonts w:ascii="Times New Roman" w:hAnsi="Times New Roman" w:cs="Times New Roman"/>
      <w:color w:val="1F497D" w:themeColor="text2"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43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43E"/>
    <w:rPr>
      <w:rFonts w:asciiTheme="majorHAnsi" w:eastAsiaTheme="majorEastAsia" w:hAnsiTheme="majorHAnsi" w:cstheme="majorBidi"/>
      <w:color w:val="1F497D" w:themeColor="text2"/>
      <w:spacing w:val="-6"/>
      <w:sz w:val="32"/>
      <w:szCs w:val="32"/>
      <w:lang w:val="en-US"/>
    </w:rPr>
  </w:style>
  <w:style w:type="character" w:styleId="SubtleEmphasis">
    <w:name w:val="Subtle Emphasis"/>
    <w:basedOn w:val="DefaultParagraphFont"/>
    <w:uiPriority w:val="19"/>
    <w:qFormat/>
    <w:rsid w:val="0091543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1543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1543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1543E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1543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543E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6643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Lloyd</dc:creator>
  <cp:keywords/>
  <dc:description/>
  <cp:lastModifiedBy>Chris Lloyd</cp:lastModifiedBy>
  <cp:revision>19</cp:revision>
  <dcterms:created xsi:type="dcterms:W3CDTF">2017-03-09T09:25:00Z</dcterms:created>
  <dcterms:modified xsi:type="dcterms:W3CDTF">2025-02-07T09:39:00Z</dcterms:modified>
</cp:coreProperties>
</file>