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7" w:rightFromText="187" w:vertAnchor="page" w:horzAnchor="margin" w:tblpXSpec="right" w:tblpY="5476"/>
        <w:tblW w:w="2582" w:type="pct"/>
        <w:tblBorders>
          <w:top w:val="single" w:sz="36" w:space="0" w:color="0070C0"/>
          <w:left w:val="single" w:sz="2" w:space="0" w:color="0070C0"/>
          <w:bottom w:val="single" w:sz="36" w:space="0" w:color="0070C0"/>
          <w:right w:val="single" w:sz="2" w:space="0" w:color="0070C0"/>
          <w:insideH w:val="single" w:sz="36" w:space="0" w:color="0070C0"/>
          <w:insideV w:val="single" w:sz="36" w:space="0" w:color="0070C0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4901"/>
      </w:tblGrid>
      <w:tr w:rsidR="00CA031C" w:rsidRPr="000D70D8" w14:paraId="43A672C7" w14:textId="77777777" w:rsidTr="00CA031C">
        <w:tc>
          <w:tcPr>
            <w:tcW w:w="5000" w:type="pct"/>
          </w:tcPr>
          <w:p w14:paraId="38A2410D" w14:textId="77777777" w:rsidR="00CA031C" w:rsidRPr="00614CCF" w:rsidRDefault="00CA031C" w:rsidP="00CA031C">
            <w:pPr>
              <w:pStyle w:val="Heading1"/>
              <w:rPr>
                <w:sz w:val="72"/>
                <w:szCs w:val="72"/>
              </w:rPr>
            </w:pPr>
            <w:r w:rsidRPr="00614CCF">
              <w:rPr>
                <w:sz w:val="72"/>
                <w:szCs w:val="72"/>
              </w:rPr>
              <w:t>Chemistry experiment</w:t>
            </w:r>
          </w:p>
        </w:tc>
      </w:tr>
      <w:tr w:rsidR="00CA031C" w:rsidRPr="000D70D8" w14:paraId="5DB19F7D" w14:textId="77777777" w:rsidTr="00CA031C">
        <w:trPr>
          <w:trHeight w:val="604"/>
        </w:trPr>
        <w:tc>
          <w:tcPr>
            <w:tcW w:w="5000" w:type="pct"/>
          </w:tcPr>
          <w:p w14:paraId="638E1B13" w14:textId="77777777" w:rsidR="00CA031C" w:rsidRPr="000D70D8" w:rsidRDefault="00CA031C" w:rsidP="00CA031C">
            <w:pPr>
              <w:pStyle w:val="Heading2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Chromatography of dyes</w:t>
            </w:r>
          </w:p>
        </w:tc>
      </w:tr>
    </w:tbl>
    <w:p w14:paraId="6BB41E99" w14:textId="5EF12F3D" w:rsidR="000D70D8" w:rsidRPr="005213DC" w:rsidRDefault="00CA031C">
      <w:pPr>
        <w:spacing w:line="276" w:lineRule="auto"/>
        <w:ind w:left="1145" w:hanging="357"/>
        <w:rPr>
          <w:rFonts w:eastAsiaTheme="majorEastAsia" w:cs="Times New Roman"/>
          <w:color w:val="17365D" w:themeColor="text2" w:themeShade="BF"/>
          <w:spacing w:val="5"/>
          <w:kern w:val="2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0FD6319F" wp14:editId="19008E3C">
            <wp:simplePos x="0" y="0"/>
            <wp:positionH relativeFrom="column">
              <wp:posOffset>-343535</wp:posOffset>
            </wp:positionH>
            <wp:positionV relativeFrom="paragraph">
              <wp:posOffset>3070225</wp:posOffset>
            </wp:positionV>
            <wp:extent cx="3162300" cy="2628900"/>
            <wp:effectExtent l="0" t="0" r="0" b="0"/>
            <wp:wrapSquare wrapText="bothSides"/>
            <wp:docPr id="1641166073" name="Picture 8" descr="analysis, analyzing, beaker, biochemistry, biology, biotechnolog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alysis, analyzing, beaker, biochemistry, biology, biotechnology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14C" w:rsidRPr="005213DC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5DE8061" wp14:editId="02FD46CF">
            <wp:simplePos x="0" y="0"/>
            <wp:positionH relativeFrom="column">
              <wp:posOffset>-391160</wp:posOffset>
            </wp:positionH>
            <wp:positionV relativeFrom="paragraph">
              <wp:posOffset>-301625</wp:posOffset>
            </wp:positionV>
            <wp:extent cx="1266825" cy="5018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SERC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84" cy="507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E37" w:rsidRPr="005213DC">
        <w:rPr>
          <w:sz w:val="28"/>
          <w:szCs w:val="28"/>
        </w:rPr>
        <w:br w:type="page"/>
      </w:r>
    </w:p>
    <w:p w14:paraId="0D55B7E4" w14:textId="59B62584" w:rsidR="006A5BAD" w:rsidRPr="006A5BAD" w:rsidRDefault="006A5BAD" w:rsidP="003513E4">
      <w:pPr>
        <w:pStyle w:val="Heading1"/>
      </w:pPr>
      <w:r w:rsidRPr="006A5BAD">
        <w:lastRenderedPageBreak/>
        <w:t>Introduction</w:t>
      </w:r>
    </w:p>
    <w:p w14:paraId="2C7C59D4" w14:textId="31F9C5F0" w:rsidR="006A5BAD" w:rsidRPr="003513E4" w:rsidRDefault="006A5BAD" w:rsidP="006A5BAD">
      <w:pPr>
        <w:rPr>
          <w:bCs/>
        </w:rPr>
      </w:pPr>
      <w:r w:rsidRPr="003513E4">
        <w:rPr>
          <w:bCs/>
        </w:rPr>
        <w:t>Chromatography is a technique used to separate non-volatile mixtures.</w:t>
      </w:r>
      <w:r w:rsidRPr="003513E4">
        <w:rPr>
          <w:bCs/>
          <w:vertAlign w:val="superscript"/>
        </w:rPr>
        <w:t xml:space="preserve"> </w:t>
      </w:r>
    </w:p>
    <w:p w14:paraId="398EF61A" w14:textId="77777777" w:rsidR="006A5BAD" w:rsidRPr="003513E4" w:rsidRDefault="006A5BAD" w:rsidP="006A5BAD">
      <w:r w:rsidRPr="003513E4">
        <w:t>It works by exploiting different interactions between the dyes and the two components of the chromatography setup.</w:t>
      </w:r>
    </w:p>
    <w:p w14:paraId="3C84265A" w14:textId="77777777" w:rsidR="006A5BAD" w:rsidRPr="003513E4" w:rsidRDefault="006A5BAD" w:rsidP="006A5BAD">
      <w:r w:rsidRPr="003513E4">
        <w:t>There are two main components in chromatography</w:t>
      </w:r>
    </w:p>
    <w:p w14:paraId="34C01B8B" w14:textId="77777777" w:rsidR="006A5BAD" w:rsidRPr="003513E4" w:rsidRDefault="006A5BAD" w:rsidP="006A5BAD">
      <w:pPr>
        <w:ind w:left="2835" w:hanging="2835"/>
      </w:pPr>
      <w:r w:rsidRPr="003513E4">
        <w:t xml:space="preserve">The </w:t>
      </w:r>
      <w:r w:rsidRPr="003513E4">
        <w:rPr>
          <w:b/>
        </w:rPr>
        <w:t>stationary phase</w:t>
      </w:r>
      <w:r w:rsidRPr="003513E4">
        <w:t xml:space="preserve"> </w:t>
      </w:r>
      <w:proofErr w:type="gramStart"/>
      <w:r w:rsidRPr="003513E4">
        <w:t xml:space="preserve">–  </w:t>
      </w:r>
      <w:r w:rsidRPr="003513E4">
        <w:tab/>
      </w:r>
      <w:proofErr w:type="gramEnd"/>
      <w:r w:rsidRPr="003513E4">
        <w:t xml:space="preserve">this is the (usually solid) base that does not move and the liquids pass through it. </w:t>
      </w:r>
    </w:p>
    <w:p w14:paraId="48ED7CF6" w14:textId="77777777" w:rsidR="006A5BAD" w:rsidRPr="003513E4" w:rsidRDefault="006A5BAD" w:rsidP="006A5BAD">
      <w:pPr>
        <w:ind w:left="2835" w:hanging="2835"/>
      </w:pPr>
      <w:r w:rsidRPr="003513E4">
        <w:t xml:space="preserve">The </w:t>
      </w:r>
      <w:r w:rsidRPr="003513E4">
        <w:rPr>
          <w:b/>
        </w:rPr>
        <w:t>mobile phase</w:t>
      </w:r>
      <w:r w:rsidRPr="003513E4">
        <w:t xml:space="preserve"> – </w:t>
      </w:r>
      <w:r w:rsidRPr="003513E4">
        <w:tab/>
        <w:t xml:space="preserve">this is the fluid, containing the substances to be separated, that moves through the stationary phase </w:t>
      </w:r>
    </w:p>
    <w:p w14:paraId="59DFBE8F" w14:textId="779E375A" w:rsidR="006A5BAD" w:rsidRPr="003513E4" w:rsidRDefault="006A5BAD" w:rsidP="006A5BAD">
      <w:r w:rsidRPr="003513E4">
        <w:t xml:space="preserve">There are many different forms of chromatography. </w:t>
      </w:r>
    </w:p>
    <w:p w14:paraId="779E61F1" w14:textId="4D10B088" w:rsidR="006A5BAD" w:rsidRPr="003513E4" w:rsidRDefault="006A5BAD" w:rsidP="006A5BAD">
      <w:r w:rsidRPr="003513E4">
        <w:t>For th</w:t>
      </w:r>
      <w:r w:rsidR="0048153F" w:rsidRPr="003513E4">
        <w:t>is</w:t>
      </w:r>
      <w:r w:rsidRPr="003513E4">
        <w:t xml:space="preserve"> analysis, we are using some simpler techniques: either paper chromatography or thin-layer chromatography.</w:t>
      </w:r>
    </w:p>
    <w:p w14:paraId="12204D45" w14:textId="77777777" w:rsidR="006A5BAD" w:rsidRPr="006A5BAD" w:rsidRDefault="006A5BAD" w:rsidP="003513E4">
      <w:pPr>
        <w:pStyle w:val="Heading2"/>
      </w:pPr>
      <w:r w:rsidRPr="006A5BAD"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241AB623" wp14:editId="2FCA0FAB">
            <wp:simplePos x="0" y="0"/>
            <wp:positionH relativeFrom="column">
              <wp:posOffset>2895600</wp:posOffset>
            </wp:positionH>
            <wp:positionV relativeFrom="paragraph">
              <wp:posOffset>271145</wp:posOffset>
            </wp:positionV>
            <wp:extent cx="3396615" cy="3295015"/>
            <wp:effectExtent l="19050" t="0" r="0" b="0"/>
            <wp:wrapSquare wrapText="bothSides"/>
            <wp:docPr id="30" name="Picture 1" descr="File:Chromatography ta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Chromatography tan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329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5BAD">
        <w:t>Paper chromatography</w:t>
      </w:r>
    </w:p>
    <w:p w14:paraId="7C410723" w14:textId="77777777" w:rsidR="006A5BAD" w:rsidRPr="003513E4" w:rsidRDefault="006A5BAD" w:rsidP="006A5BAD">
      <w:r w:rsidRPr="003513E4">
        <w:t xml:space="preserve">A coloured chemical sample is placed on </w:t>
      </w:r>
      <w:proofErr w:type="gramStart"/>
      <w:r w:rsidRPr="003513E4">
        <w:t>a filter</w:t>
      </w:r>
      <w:proofErr w:type="gramEnd"/>
      <w:r w:rsidRPr="003513E4">
        <w:t xml:space="preserve"> paper.  </w:t>
      </w:r>
    </w:p>
    <w:p w14:paraId="65BBB6F5" w14:textId="77777777" w:rsidR="006A5BAD" w:rsidRPr="003513E4" w:rsidRDefault="006A5BAD" w:rsidP="006A5BAD">
      <w:r w:rsidRPr="003513E4">
        <w:t xml:space="preserve">One end of the paper is placed in a solvent. </w:t>
      </w:r>
    </w:p>
    <w:p w14:paraId="6D66CEE9" w14:textId="77777777" w:rsidR="006A5BAD" w:rsidRPr="003513E4" w:rsidRDefault="006A5BAD" w:rsidP="006A5BAD">
      <w:r w:rsidRPr="003513E4">
        <w:t xml:space="preserve">The solvent diffuses up the paper, dissolving the various molecules in the sample according to the polarities of the molecules and the solvent. </w:t>
      </w:r>
    </w:p>
    <w:p w14:paraId="1C1CAECB" w14:textId="77777777" w:rsidR="006A5BAD" w:rsidRPr="003513E4" w:rsidRDefault="006A5BAD" w:rsidP="006A5BAD">
      <w:r w:rsidRPr="003513E4">
        <w:t xml:space="preserve">If the sample contains more than one colour, that means it must have more than one kind of molecule. </w:t>
      </w:r>
    </w:p>
    <w:p w14:paraId="136A55D3" w14:textId="77777777" w:rsidR="006A5BAD" w:rsidRPr="003513E4" w:rsidRDefault="006A5BAD" w:rsidP="006A5BAD">
      <w:r w:rsidRPr="003513E4">
        <w:t xml:space="preserve">Because of the different chemical structures of each kind of molecule, the chances are very high that each molecule will have at least a slightly different polarity, giving each molecule a different solubility in the solvent. </w:t>
      </w:r>
    </w:p>
    <w:p w14:paraId="716B3C57" w14:textId="77777777" w:rsidR="006A5BAD" w:rsidRPr="003513E4" w:rsidRDefault="006A5BAD" w:rsidP="006A5BAD">
      <w:r w:rsidRPr="003513E4">
        <w:t xml:space="preserve">The unequal solubilities cause the various colour molecules to leave </w:t>
      </w:r>
      <w:proofErr w:type="gramStart"/>
      <w:r w:rsidRPr="003513E4">
        <w:t>solution</w:t>
      </w:r>
      <w:proofErr w:type="gramEnd"/>
      <w:r w:rsidRPr="003513E4">
        <w:t xml:space="preserve"> at different places as the solvent continues to move up the paper. </w:t>
      </w:r>
    </w:p>
    <w:p w14:paraId="3AA2B3FD" w14:textId="77777777" w:rsidR="00436350" w:rsidRPr="003513E4" w:rsidRDefault="006A5BAD" w:rsidP="006A5BAD">
      <w:r w:rsidRPr="003513E4">
        <w:t>The more soluble a molecule is, the higher it will migrate up the paper. If a chemical is very nonpolar it will not dissolve at all in a very polar solvent. This is the same for a very polar chemical and a very nonpolar solvent.</w:t>
      </w:r>
    </w:p>
    <w:p w14:paraId="4E32EF69" w14:textId="3769A0CA" w:rsidR="006A5BAD" w:rsidRPr="00436350" w:rsidRDefault="006A5BAD" w:rsidP="003513E4">
      <w:pPr>
        <w:pStyle w:val="Heading2"/>
      </w:pPr>
      <w:r w:rsidRPr="006A5BAD">
        <w:t>Thin-layer chromatography</w:t>
      </w:r>
    </w:p>
    <w:p w14:paraId="13176C0F" w14:textId="77777777" w:rsidR="006A5BAD" w:rsidRPr="003513E4" w:rsidRDefault="006A5BAD" w:rsidP="006A5BAD">
      <w:pPr>
        <w:rPr>
          <w:bCs/>
        </w:rPr>
      </w:pPr>
      <w:r w:rsidRPr="003513E4">
        <w:t xml:space="preserve">The process is </w:t>
      </w:r>
      <w:proofErr w:type="gramStart"/>
      <w:r w:rsidRPr="003513E4">
        <w:t>similar to</w:t>
      </w:r>
      <w:proofErr w:type="gramEnd"/>
      <w:r w:rsidRPr="003513E4">
        <w:t xml:space="preserve"> paper chromatography with the advantage of faster runs, better separations, and the choice between different stationary phases. It </w:t>
      </w:r>
      <w:r w:rsidRPr="003513E4">
        <w:rPr>
          <w:bCs/>
        </w:rPr>
        <w:t xml:space="preserve">is performed on a sheet of glass, plastic, or aluminium foil, which is coated with a thin layer of adsorbent material, usually silica gel, aluminium oxide or cellulose. </w:t>
      </w:r>
    </w:p>
    <w:p w14:paraId="00FF3148" w14:textId="3A4B07FB" w:rsidR="00436350" w:rsidRPr="003513E4" w:rsidRDefault="003B2E04" w:rsidP="006A5BAD">
      <w:r w:rsidRPr="003513E4">
        <w:rPr>
          <w:bCs/>
        </w:rPr>
        <w:t xml:space="preserve">It is, however, significantly more expensive than paper chromatography and the theory is </w:t>
      </w:r>
      <w:proofErr w:type="gramStart"/>
      <w:r w:rsidRPr="003513E4">
        <w:rPr>
          <w:bCs/>
        </w:rPr>
        <w:t>exactly the same</w:t>
      </w:r>
      <w:proofErr w:type="gramEnd"/>
      <w:r w:rsidRPr="003513E4">
        <w:rPr>
          <w:bCs/>
        </w:rPr>
        <w:t>.</w:t>
      </w:r>
    </w:p>
    <w:p w14:paraId="2B1ED778" w14:textId="77777777" w:rsidR="006A5BAD" w:rsidRPr="003513E4" w:rsidRDefault="006A5BAD" w:rsidP="00CA031C">
      <w:pPr>
        <w:pStyle w:val="Heading2"/>
      </w:pPr>
      <w:r w:rsidRPr="003513E4">
        <w:lastRenderedPageBreak/>
        <w:t>R</w:t>
      </w:r>
      <w:r w:rsidRPr="003513E4">
        <w:rPr>
          <w:vertAlign w:val="subscript"/>
        </w:rPr>
        <w:t>f</w:t>
      </w:r>
      <w:r w:rsidRPr="003513E4">
        <w:t xml:space="preserve"> values</w:t>
      </w:r>
    </w:p>
    <w:p w14:paraId="593CDC0D" w14:textId="77777777" w:rsidR="006A5BAD" w:rsidRPr="003513E4" w:rsidRDefault="006A5BAD" w:rsidP="006A5BAD">
      <w:pPr>
        <w:rPr>
          <w:rFonts w:cs="Times New Roman"/>
        </w:rPr>
      </w:pPr>
      <w:r w:rsidRPr="003513E4">
        <w:rPr>
          <w:rFonts w:cs="Times New Roman"/>
        </w:rPr>
        <w:t>The retardation factor (R</w:t>
      </w:r>
      <w:r w:rsidRPr="003513E4">
        <w:rPr>
          <w:rFonts w:cs="Times New Roman"/>
          <w:vertAlign w:val="subscript"/>
        </w:rPr>
        <w:t>f</w:t>
      </w:r>
      <w:r w:rsidRPr="003513E4">
        <w:rPr>
          <w:rFonts w:cs="Times New Roman"/>
        </w:rPr>
        <w:t xml:space="preserve"> factor) is the ratio of the distance travelled by the centre of a spot to the distance travelled by the solvent front</w:t>
      </w:r>
    </w:p>
    <w:p w14:paraId="0ED2C72D" w14:textId="77777777" w:rsidR="006A5BAD" w:rsidRPr="003513E4" w:rsidRDefault="006A5BAD" w:rsidP="006A5BAD">
      <w:pPr>
        <w:rPr>
          <w:rFonts w:cs="Times New Roman"/>
        </w:rPr>
      </w:pPr>
      <w:r w:rsidRPr="003513E4">
        <w:rPr>
          <w:rFonts w:cs="Times New Roman"/>
        </w:rPr>
        <w:t>Calculate the Rf value for each pigment using the formula:</w:t>
      </w:r>
      <w:r w:rsidRPr="003513E4">
        <w:rPr>
          <w:rFonts w:cs="Times New Roman"/>
        </w:rPr>
        <w:br/>
      </w:r>
      <w:r w:rsidRPr="003513E4">
        <w:rPr>
          <w:rFonts w:cs="Times New Roman"/>
        </w:rPr>
        <w:br/>
        <w:t>Rf = </w:t>
      </w:r>
      <w:r w:rsidRPr="003513E4">
        <w:rPr>
          <w:rFonts w:cs="Times New Roman"/>
          <w:u w:val="single"/>
        </w:rPr>
        <w:t>distance run by pigment (distance from pencil dot to top end of pigment)</w:t>
      </w:r>
      <w:r w:rsidRPr="003513E4">
        <w:rPr>
          <w:rFonts w:cs="Times New Roman"/>
        </w:rPr>
        <w:br/>
        <w:t>       distance run by solvent (should be distance between the two pencil lines)</w:t>
      </w:r>
    </w:p>
    <w:p w14:paraId="472FC4C4" w14:textId="77777777" w:rsidR="006A5BAD" w:rsidRPr="006A5BAD" w:rsidRDefault="006A5BAD" w:rsidP="006A5BAD">
      <w:pPr>
        <w:rPr>
          <w:b/>
          <w:bCs/>
          <w:sz w:val="28"/>
          <w:szCs w:val="28"/>
        </w:rPr>
      </w:pPr>
    </w:p>
    <w:p w14:paraId="351D6190" w14:textId="77777777" w:rsidR="006A5BAD" w:rsidRPr="00E10BC2" w:rsidRDefault="006A5BAD" w:rsidP="003513E4">
      <w:pPr>
        <w:pStyle w:val="Heading2"/>
      </w:pPr>
      <w:r w:rsidRPr="00E10BC2">
        <w:t>Equipment and materials</w:t>
      </w:r>
    </w:p>
    <w:p w14:paraId="4334B3B2" w14:textId="77E7845E" w:rsidR="006A5BAD" w:rsidRPr="003513E4" w:rsidRDefault="00FC7464" w:rsidP="006A5BAD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Each group will need</w:t>
      </w:r>
      <w:r w:rsidR="006A5BAD" w:rsidRPr="003513E4">
        <w:rPr>
          <w:rFonts w:cs="Times New Roman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A5BAD" w:rsidRPr="003513E4" w14:paraId="290BC27B" w14:textId="77777777" w:rsidTr="00195225">
        <w:tc>
          <w:tcPr>
            <w:tcW w:w="4621" w:type="dxa"/>
          </w:tcPr>
          <w:p w14:paraId="57DE7A18" w14:textId="77777777" w:rsidR="006A5BAD" w:rsidRPr="003513E4" w:rsidRDefault="006A5BAD" w:rsidP="00482C36">
            <w:pPr>
              <w:spacing w:line="276" w:lineRule="auto"/>
            </w:pPr>
            <w:r w:rsidRPr="003513E4">
              <w:t>1 sheet of chromatography paper</w:t>
            </w:r>
          </w:p>
        </w:tc>
        <w:tc>
          <w:tcPr>
            <w:tcW w:w="4621" w:type="dxa"/>
          </w:tcPr>
          <w:p w14:paraId="0CFEE109" w14:textId="69C2C90A" w:rsidR="006A5BAD" w:rsidRPr="003513E4" w:rsidRDefault="006A5BAD" w:rsidP="00482C36">
            <w:pPr>
              <w:spacing w:line="276" w:lineRule="auto"/>
            </w:pPr>
            <w:r w:rsidRPr="003513E4">
              <w:t>a small glass bottle </w:t>
            </w:r>
            <w:r w:rsidR="00482C36" w:rsidRPr="003513E4">
              <w:t>(universal)</w:t>
            </w:r>
          </w:p>
        </w:tc>
      </w:tr>
      <w:tr w:rsidR="006A5BAD" w:rsidRPr="003513E4" w14:paraId="558800A9" w14:textId="77777777" w:rsidTr="00195225">
        <w:tc>
          <w:tcPr>
            <w:tcW w:w="4621" w:type="dxa"/>
          </w:tcPr>
          <w:p w14:paraId="4330A29A" w14:textId="25975829" w:rsidR="006A5BAD" w:rsidRPr="003513E4" w:rsidRDefault="006A5BAD" w:rsidP="00482C36">
            <w:pPr>
              <w:spacing w:line="276" w:lineRule="auto"/>
            </w:pPr>
            <w:r w:rsidRPr="003513E4">
              <w:t>a rubber stopper for bottle with a slit about 3 mm deep along its narrow end</w:t>
            </w:r>
            <w:r w:rsidR="00CE55E3">
              <w:t>*</w:t>
            </w:r>
          </w:p>
        </w:tc>
        <w:tc>
          <w:tcPr>
            <w:tcW w:w="4621" w:type="dxa"/>
          </w:tcPr>
          <w:p w14:paraId="3BDAD772" w14:textId="046CC45E" w:rsidR="006A5BAD" w:rsidRPr="003513E4" w:rsidRDefault="00E2300E" w:rsidP="00482C36">
            <w:pPr>
              <w:spacing w:line="276" w:lineRule="auto"/>
            </w:pPr>
            <w:r w:rsidRPr="003513E4">
              <w:t>Dye sample(s) (in this case – pens)</w:t>
            </w:r>
          </w:p>
        </w:tc>
      </w:tr>
      <w:tr w:rsidR="006A5BAD" w:rsidRPr="003513E4" w14:paraId="23431CEB" w14:textId="77777777" w:rsidTr="00195225">
        <w:tc>
          <w:tcPr>
            <w:tcW w:w="4621" w:type="dxa"/>
          </w:tcPr>
          <w:p w14:paraId="5D8E41D6" w14:textId="77777777" w:rsidR="006A5BAD" w:rsidRPr="003513E4" w:rsidRDefault="006A5BAD" w:rsidP="00482C36">
            <w:pPr>
              <w:spacing w:line="276" w:lineRule="auto"/>
            </w:pPr>
            <w:r w:rsidRPr="003513E4">
              <w:t>pencil</w:t>
            </w:r>
          </w:p>
        </w:tc>
        <w:tc>
          <w:tcPr>
            <w:tcW w:w="4621" w:type="dxa"/>
          </w:tcPr>
          <w:p w14:paraId="3580A4E8" w14:textId="3B8DDD42" w:rsidR="006A5BAD" w:rsidRPr="003513E4" w:rsidRDefault="004252FB" w:rsidP="00482C36">
            <w:pPr>
              <w:spacing w:line="276" w:lineRule="auto"/>
            </w:pPr>
            <w:r w:rsidRPr="003513E4">
              <w:t>R</w:t>
            </w:r>
            <w:r w:rsidR="006A5BAD" w:rsidRPr="003513E4">
              <w:t>uler</w:t>
            </w:r>
            <w:r w:rsidRPr="003513E4">
              <w:t xml:space="preserve"> &amp; scissors</w:t>
            </w:r>
          </w:p>
        </w:tc>
      </w:tr>
      <w:tr w:rsidR="006A5BAD" w:rsidRPr="003513E4" w14:paraId="23D5C4D3" w14:textId="77777777" w:rsidTr="00195225">
        <w:tc>
          <w:tcPr>
            <w:tcW w:w="4621" w:type="dxa"/>
          </w:tcPr>
          <w:p w14:paraId="60B92588" w14:textId="3EB43C95" w:rsidR="006A5BAD" w:rsidRPr="003513E4" w:rsidRDefault="006A5BAD" w:rsidP="00482C36">
            <w:pPr>
              <w:spacing w:line="276" w:lineRule="auto"/>
            </w:pPr>
            <w:r w:rsidRPr="003513E4">
              <w:t xml:space="preserve">Chromatography solvent </w:t>
            </w:r>
            <w:r w:rsidR="000C1F5C">
              <w:t>(ethanol)</w:t>
            </w:r>
          </w:p>
        </w:tc>
        <w:tc>
          <w:tcPr>
            <w:tcW w:w="4621" w:type="dxa"/>
          </w:tcPr>
          <w:p w14:paraId="39E1BB28" w14:textId="59EBC59C" w:rsidR="006A5BAD" w:rsidRPr="003513E4" w:rsidRDefault="00E2300E" w:rsidP="00482C36">
            <w:pPr>
              <w:spacing w:line="276" w:lineRule="auto"/>
            </w:pPr>
            <w:r w:rsidRPr="003513E4">
              <w:t xml:space="preserve">Capillary tube(s) – </w:t>
            </w:r>
            <w:r w:rsidR="00693FD7" w:rsidRPr="003513E4">
              <w:t>f</w:t>
            </w:r>
            <w:r w:rsidRPr="003513E4">
              <w:t>or liquid dyes</w:t>
            </w:r>
            <w:r w:rsidR="00693FD7" w:rsidRPr="003513E4">
              <w:t>.</w:t>
            </w:r>
          </w:p>
        </w:tc>
      </w:tr>
    </w:tbl>
    <w:p w14:paraId="26F7855B" w14:textId="77777777" w:rsidR="00CE55E3" w:rsidRDefault="00CE55E3" w:rsidP="006A5BAD">
      <w:pPr>
        <w:rPr>
          <w:rFonts w:cs="Times New Roman"/>
        </w:rPr>
      </w:pPr>
    </w:p>
    <w:p w14:paraId="76FCDE8A" w14:textId="68FB914F" w:rsidR="00230A47" w:rsidRPr="000844CD" w:rsidRDefault="00CE55E3" w:rsidP="000844CD">
      <w:pPr>
        <w:ind w:left="284" w:hanging="284"/>
        <w:rPr>
          <w:rFonts w:cs="Times New Roman"/>
          <w:i/>
          <w:iCs/>
        </w:rPr>
      </w:pPr>
      <w:proofErr w:type="gramStart"/>
      <w:r w:rsidRPr="000844CD">
        <w:rPr>
          <w:rFonts w:cs="Times New Roman"/>
          <w:i/>
          <w:iCs/>
        </w:rPr>
        <w:t xml:space="preserve">* </w:t>
      </w:r>
      <w:r w:rsidR="000844CD" w:rsidRPr="000844CD">
        <w:rPr>
          <w:rFonts w:cs="Times New Roman"/>
          <w:i/>
          <w:iCs/>
        </w:rPr>
        <w:tab/>
      </w:r>
      <w:r w:rsidR="00991970" w:rsidRPr="000844CD">
        <w:rPr>
          <w:rFonts w:cs="Times New Roman"/>
          <w:i/>
          <w:iCs/>
        </w:rPr>
        <w:t>This</w:t>
      </w:r>
      <w:proofErr w:type="gramEnd"/>
      <w:r w:rsidR="00991970" w:rsidRPr="000844CD">
        <w:rPr>
          <w:rFonts w:cs="Times New Roman"/>
          <w:i/>
          <w:iCs/>
        </w:rPr>
        <w:t xml:space="preserve"> is not </w:t>
      </w:r>
      <w:proofErr w:type="gramStart"/>
      <w:r w:rsidR="00991970" w:rsidRPr="000844CD">
        <w:rPr>
          <w:rFonts w:cs="Times New Roman"/>
          <w:i/>
          <w:iCs/>
        </w:rPr>
        <w:t>essential</w:t>
      </w:r>
      <w:proofErr w:type="gramEnd"/>
      <w:r w:rsidR="00991970" w:rsidRPr="000844CD">
        <w:rPr>
          <w:rFonts w:cs="Times New Roman"/>
          <w:i/>
          <w:iCs/>
        </w:rPr>
        <w:t xml:space="preserve"> but we have found it the easiest way to hold the paper while keeping the container sealed</w:t>
      </w:r>
      <w:r w:rsidR="00230A47" w:rsidRPr="000844CD">
        <w:rPr>
          <w:rFonts w:cs="Times New Roman"/>
          <w:i/>
          <w:iCs/>
        </w:rPr>
        <w:t>.</w:t>
      </w:r>
    </w:p>
    <w:p w14:paraId="0846A676" w14:textId="77777777" w:rsidR="000844CD" w:rsidRPr="000844CD" w:rsidRDefault="00230A47" w:rsidP="000844CD">
      <w:pPr>
        <w:ind w:left="284"/>
        <w:rPr>
          <w:rFonts w:cs="Times New Roman"/>
          <w:i/>
          <w:iCs/>
        </w:rPr>
      </w:pPr>
      <w:r w:rsidRPr="000844CD">
        <w:rPr>
          <w:rFonts w:cs="Times New Roman"/>
          <w:i/>
          <w:iCs/>
        </w:rPr>
        <w:t xml:space="preserve">Having a lid on the container is essential, especially if you are using more volatile solvents like ethanol or propanone. The reason is that </w:t>
      </w:r>
      <w:r w:rsidR="00FA6A7C" w:rsidRPr="000844CD">
        <w:rPr>
          <w:rFonts w:cs="Times New Roman"/>
          <w:i/>
          <w:iCs/>
        </w:rPr>
        <w:t xml:space="preserve">if there is no lid on there will be significant evaporation of solvent from the paper. Near the </w:t>
      </w:r>
      <w:proofErr w:type="gramStart"/>
      <w:r w:rsidR="00FA6A7C" w:rsidRPr="000844CD">
        <w:rPr>
          <w:rFonts w:cs="Times New Roman"/>
          <w:i/>
          <w:iCs/>
        </w:rPr>
        <w:t>top in particular, which</w:t>
      </w:r>
      <w:proofErr w:type="gramEnd"/>
      <w:r w:rsidR="00FA6A7C" w:rsidRPr="000844CD">
        <w:rPr>
          <w:rFonts w:cs="Times New Roman"/>
          <w:i/>
          <w:iCs/>
        </w:rPr>
        <w:t xml:space="preserve"> will interfere with the movement of the dyes. </w:t>
      </w:r>
      <w:r w:rsidR="000844CD" w:rsidRPr="000844CD">
        <w:rPr>
          <w:rFonts w:cs="Times New Roman"/>
          <w:i/>
          <w:iCs/>
        </w:rPr>
        <w:t>Having a lid means the atmosphere becomes saturated with solvent vapour which prevents this problem.</w:t>
      </w:r>
    </w:p>
    <w:p w14:paraId="5AEC9D94" w14:textId="0752A312" w:rsidR="006A5BAD" w:rsidRPr="003513E4" w:rsidRDefault="006A5BAD" w:rsidP="006A5BAD">
      <w:pPr>
        <w:rPr>
          <w:rFonts w:cs="Times New Roman"/>
        </w:rPr>
      </w:pPr>
      <w:r w:rsidRPr="003513E4">
        <w:rPr>
          <w:rFonts w:cs="Times New Roman"/>
        </w:rPr>
        <w:br/>
      </w:r>
      <w:r w:rsidRPr="003513E4">
        <w:rPr>
          <w:rFonts w:cs="Times New Roman"/>
          <w:b/>
          <w:bCs/>
        </w:rPr>
        <w:t>Instructions</w:t>
      </w:r>
    </w:p>
    <w:p w14:paraId="6446B18F" w14:textId="633CE253" w:rsidR="006A5BAD" w:rsidRPr="003513E4" w:rsidRDefault="006A5BAD" w:rsidP="006A5BAD">
      <w:pPr>
        <w:pStyle w:val="ListParagraph"/>
        <w:numPr>
          <w:ilvl w:val="0"/>
          <w:numId w:val="7"/>
        </w:numPr>
        <w:overflowPunct w:val="0"/>
        <w:autoSpaceDE w:val="0"/>
        <w:autoSpaceDN w:val="0"/>
        <w:spacing w:after="200" w:line="276" w:lineRule="auto"/>
        <w:ind w:left="426"/>
        <w:contextualSpacing w:val="0"/>
        <w:rPr>
          <w:rFonts w:cs="Times New Roman"/>
          <w:color w:val="000000"/>
        </w:rPr>
      </w:pPr>
      <w:r w:rsidRPr="003513E4">
        <w:rPr>
          <w:rFonts w:cs="Times New Roman"/>
          <w:color w:val="000000"/>
        </w:rPr>
        <w:t xml:space="preserve">Take the sheet of chromatography paper. Cut the paper so that if fits into the </w:t>
      </w:r>
      <w:r w:rsidR="003C58DE" w:rsidRPr="003513E4">
        <w:rPr>
          <w:rFonts w:cs="Times New Roman"/>
          <w:color w:val="000000"/>
        </w:rPr>
        <w:t>tube</w:t>
      </w:r>
      <w:r w:rsidRPr="003513E4">
        <w:rPr>
          <w:rFonts w:cs="Times New Roman"/>
          <w:color w:val="000000"/>
        </w:rPr>
        <w:t xml:space="preserve"> without touching the sides</w:t>
      </w:r>
      <w:r w:rsidR="003C58DE" w:rsidRPr="003513E4">
        <w:rPr>
          <w:rFonts w:cs="Times New Roman"/>
          <w:color w:val="000000"/>
        </w:rPr>
        <w:t xml:space="preserve"> – and is short enough that, when fitted into the </w:t>
      </w:r>
      <w:r w:rsidR="00F435F1" w:rsidRPr="003513E4">
        <w:rPr>
          <w:rFonts w:cs="Times New Roman"/>
          <w:color w:val="000000"/>
        </w:rPr>
        <w:t>slit in the bung will just about touch the bottom.</w:t>
      </w:r>
    </w:p>
    <w:p w14:paraId="168542B6" w14:textId="39286E23" w:rsidR="006A5BAD" w:rsidRPr="003513E4" w:rsidRDefault="006A5BAD" w:rsidP="006A5BAD">
      <w:pPr>
        <w:pStyle w:val="ListParagraph"/>
        <w:numPr>
          <w:ilvl w:val="0"/>
          <w:numId w:val="7"/>
        </w:numPr>
        <w:overflowPunct w:val="0"/>
        <w:autoSpaceDE w:val="0"/>
        <w:autoSpaceDN w:val="0"/>
        <w:spacing w:after="200" w:line="276" w:lineRule="auto"/>
        <w:ind w:left="426"/>
        <w:contextualSpacing w:val="0"/>
        <w:rPr>
          <w:rFonts w:cs="Times New Roman"/>
          <w:color w:val="000000"/>
        </w:rPr>
      </w:pPr>
      <w:r w:rsidRPr="003513E4">
        <w:rPr>
          <w:rFonts w:cs="Times New Roman"/>
          <w:color w:val="000000"/>
        </w:rPr>
        <w:t xml:space="preserve">Using a ruler, draw a light pencil line across the paper about </w:t>
      </w:r>
      <w:r w:rsidR="00F435F1" w:rsidRPr="003513E4">
        <w:rPr>
          <w:rFonts w:cs="Times New Roman"/>
          <w:color w:val="000000"/>
        </w:rPr>
        <w:t xml:space="preserve">1 – </w:t>
      </w:r>
      <w:r w:rsidRPr="003513E4">
        <w:rPr>
          <w:rFonts w:cs="Times New Roman"/>
          <w:color w:val="000000"/>
        </w:rPr>
        <w:t>2</w:t>
      </w:r>
      <w:r w:rsidR="00F435F1" w:rsidRPr="003513E4">
        <w:rPr>
          <w:rFonts w:cs="Times New Roman"/>
          <w:color w:val="000000"/>
        </w:rPr>
        <w:t xml:space="preserve"> </w:t>
      </w:r>
      <w:r w:rsidRPr="003513E4">
        <w:rPr>
          <w:rFonts w:cs="Times New Roman"/>
          <w:color w:val="000000"/>
        </w:rPr>
        <w:t>cm from the bottom of the sheet</w:t>
      </w:r>
      <w:r w:rsidR="00FE2C4E" w:rsidRPr="003513E4">
        <w:rPr>
          <w:rFonts w:cs="Times New Roman"/>
          <w:color w:val="000000"/>
        </w:rPr>
        <w:t>.</w:t>
      </w:r>
    </w:p>
    <w:p w14:paraId="246E86BA" w14:textId="4CDE7812" w:rsidR="00FC72D0" w:rsidRPr="003513E4" w:rsidRDefault="00FC72D0" w:rsidP="00942859">
      <w:pPr>
        <w:pStyle w:val="ListParagraph"/>
        <w:numPr>
          <w:ilvl w:val="0"/>
          <w:numId w:val="7"/>
        </w:numPr>
        <w:overflowPunct w:val="0"/>
        <w:autoSpaceDE w:val="0"/>
        <w:autoSpaceDN w:val="0"/>
        <w:spacing w:after="200" w:line="276" w:lineRule="auto"/>
        <w:ind w:left="426"/>
        <w:contextualSpacing w:val="0"/>
        <w:rPr>
          <w:rFonts w:cs="Times New Roman"/>
          <w:color w:val="000000"/>
        </w:rPr>
      </w:pPr>
      <w:r w:rsidRPr="003513E4">
        <w:rPr>
          <w:rFonts w:cs="Times New Roman"/>
          <w:color w:val="000000"/>
        </w:rPr>
        <w:t>Apply a spot of colour from one pen</w:t>
      </w:r>
      <w:r w:rsidR="00F72EA6" w:rsidRPr="003513E4">
        <w:rPr>
          <w:rFonts w:cs="Times New Roman"/>
          <w:color w:val="000000"/>
        </w:rPr>
        <w:t xml:space="preserve"> on the line. (Try to make sure it is </w:t>
      </w:r>
      <w:proofErr w:type="gramStart"/>
      <w:r w:rsidR="00F72EA6" w:rsidRPr="003513E4">
        <w:rPr>
          <w:rFonts w:cs="Times New Roman"/>
          <w:color w:val="000000"/>
        </w:rPr>
        <w:t>fairly small</w:t>
      </w:r>
      <w:proofErr w:type="gramEnd"/>
      <w:r w:rsidR="00F72EA6" w:rsidRPr="003513E4">
        <w:rPr>
          <w:rFonts w:cs="Times New Roman"/>
          <w:color w:val="000000"/>
        </w:rPr>
        <w:t xml:space="preserve"> - the colour spot should not exceed about 0.4 cm in diameter.)</w:t>
      </w:r>
    </w:p>
    <w:p w14:paraId="5EFED7A1" w14:textId="1A6752D1" w:rsidR="00E2300E" w:rsidRPr="003513E4" w:rsidRDefault="00F72EA6" w:rsidP="00F72E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spacing w:after="200" w:line="276" w:lineRule="auto"/>
        <w:ind w:left="426"/>
        <w:contextualSpacing w:val="0"/>
        <w:rPr>
          <w:rFonts w:cs="Times New Roman"/>
          <w:i/>
          <w:iCs/>
          <w:color w:val="000000"/>
          <w:u w:val="single"/>
        </w:rPr>
      </w:pPr>
      <w:r w:rsidRPr="003513E4">
        <w:rPr>
          <w:rFonts w:cs="Times New Roman"/>
          <w:i/>
          <w:iCs/>
          <w:color w:val="000000"/>
          <w:u w:val="single"/>
        </w:rPr>
        <w:t>I</w:t>
      </w:r>
      <w:r w:rsidR="00E2300E" w:rsidRPr="003513E4">
        <w:rPr>
          <w:rFonts w:cs="Times New Roman"/>
          <w:i/>
          <w:iCs/>
          <w:color w:val="000000"/>
          <w:u w:val="single"/>
        </w:rPr>
        <w:t>f</w:t>
      </w:r>
      <w:r w:rsidRPr="003513E4">
        <w:rPr>
          <w:rFonts w:cs="Times New Roman"/>
          <w:i/>
          <w:iCs/>
          <w:color w:val="000000"/>
          <w:u w:val="single"/>
        </w:rPr>
        <w:t xml:space="preserve"> you are using a liquid dye</w:t>
      </w:r>
    </w:p>
    <w:p w14:paraId="38F95D5D" w14:textId="376CAB92" w:rsidR="006A5BAD" w:rsidRPr="003513E4" w:rsidRDefault="006A5BAD" w:rsidP="00F72EA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spacing w:after="200" w:line="276" w:lineRule="auto"/>
        <w:ind w:left="426"/>
        <w:contextualSpacing w:val="0"/>
        <w:rPr>
          <w:rFonts w:cs="Times New Roman"/>
          <w:i/>
          <w:iCs/>
          <w:color w:val="000000"/>
        </w:rPr>
      </w:pPr>
      <w:r w:rsidRPr="003513E4">
        <w:rPr>
          <w:rFonts w:cs="Times New Roman"/>
          <w:i/>
          <w:iCs/>
          <w:color w:val="000000"/>
        </w:rPr>
        <w:t xml:space="preserve">Using a capillary tube, apply a small spot of the unknown </w:t>
      </w:r>
      <w:r w:rsidR="00E362B2" w:rsidRPr="003513E4">
        <w:rPr>
          <w:rFonts w:cs="Times New Roman"/>
          <w:i/>
          <w:iCs/>
          <w:color w:val="000000"/>
        </w:rPr>
        <w:t>dye</w:t>
      </w:r>
      <w:r w:rsidRPr="003513E4">
        <w:rPr>
          <w:rFonts w:cs="Times New Roman"/>
          <w:i/>
          <w:iCs/>
          <w:color w:val="000000"/>
        </w:rPr>
        <w:t xml:space="preserve"> mixture on the </w:t>
      </w:r>
      <w:r w:rsidR="00E362B2" w:rsidRPr="003513E4">
        <w:rPr>
          <w:rFonts w:cs="Times New Roman"/>
          <w:i/>
          <w:iCs/>
          <w:color w:val="000000"/>
        </w:rPr>
        <w:t xml:space="preserve">centre of the </w:t>
      </w:r>
      <w:r w:rsidRPr="003513E4">
        <w:rPr>
          <w:rFonts w:cs="Times New Roman"/>
          <w:i/>
          <w:iCs/>
          <w:color w:val="000000"/>
        </w:rPr>
        <w:t xml:space="preserve">pencil line. </w:t>
      </w:r>
    </w:p>
    <w:p w14:paraId="517F7806" w14:textId="77777777" w:rsidR="006A5BAD" w:rsidRPr="003513E4" w:rsidRDefault="006A5BAD" w:rsidP="00942859">
      <w:pPr>
        <w:pStyle w:val="ListParagraph"/>
        <w:numPr>
          <w:ilvl w:val="0"/>
          <w:numId w:val="7"/>
        </w:numPr>
        <w:overflowPunct w:val="0"/>
        <w:autoSpaceDE w:val="0"/>
        <w:autoSpaceDN w:val="0"/>
        <w:spacing w:after="200" w:line="276" w:lineRule="auto"/>
        <w:ind w:left="426"/>
        <w:contextualSpacing w:val="0"/>
        <w:rPr>
          <w:rFonts w:cs="Times New Roman"/>
          <w:color w:val="000000"/>
        </w:rPr>
      </w:pPr>
      <w:r w:rsidRPr="003513E4">
        <w:rPr>
          <w:rFonts w:cs="Times New Roman"/>
          <w:color w:val="000000"/>
        </w:rPr>
        <w:t xml:space="preserve">If the spot seems to be too small or too light in colour, you can make it darker by applying a second spot of colour (or more) directly on top of the dry first one. </w:t>
      </w:r>
    </w:p>
    <w:p w14:paraId="7F1AC5FA" w14:textId="77777777" w:rsidR="00942859" w:rsidRPr="003513E4" w:rsidRDefault="006A5BAD" w:rsidP="00942859">
      <w:pPr>
        <w:pStyle w:val="ListParagraph"/>
        <w:overflowPunct w:val="0"/>
        <w:autoSpaceDE w:val="0"/>
        <w:autoSpaceDN w:val="0"/>
        <w:ind w:left="426"/>
        <w:contextualSpacing w:val="0"/>
        <w:rPr>
          <w:rFonts w:cs="Times New Roman"/>
          <w:noProof/>
          <w:lang w:eastAsia="en-GB"/>
        </w:rPr>
      </w:pPr>
      <w:r w:rsidRPr="003513E4">
        <w:rPr>
          <w:rFonts w:cs="Times New Roman"/>
          <w:noProof/>
          <w:lang w:eastAsia="en-GB"/>
        </w:rPr>
        <w:lastRenderedPageBreak/>
        <w:t xml:space="preserve">(It is necessary to allow the spot to dry between applications of colour in order to keep it small in size.) </w:t>
      </w:r>
    </w:p>
    <w:p w14:paraId="1C101FE2" w14:textId="1A86F78B" w:rsidR="006A5BAD" w:rsidRPr="003513E4" w:rsidRDefault="006A5BAD" w:rsidP="00942859">
      <w:pPr>
        <w:pStyle w:val="ListParagraph"/>
        <w:numPr>
          <w:ilvl w:val="0"/>
          <w:numId w:val="7"/>
        </w:numPr>
        <w:overflowPunct w:val="0"/>
        <w:autoSpaceDE w:val="0"/>
        <w:autoSpaceDN w:val="0"/>
        <w:spacing w:after="200" w:line="276" w:lineRule="auto"/>
        <w:ind w:left="426"/>
        <w:contextualSpacing w:val="0"/>
        <w:rPr>
          <w:rFonts w:cs="Times New Roman"/>
          <w:color w:val="000000"/>
        </w:rPr>
      </w:pPr>
      <w:r w:rsidRPr="003513E4">
        <w:rPr>
          <w:rFonts w:cs="Times New Roman"/>
          <w:color w:val="000000"/>
        </w:rPr>
        <w:t xml:space="preserve">Add </w:t>
      </w:r>
      <w:r w:rsidR="00942859" w:rsidRPr="003513E4">
        <w:rPr>
          <w:rFonts w:cs="Times New Roman"/>
          <w:color w:val="000000"/>
        </w:rPr>
        <w:t xml:space="preserve">the chromatography solvent to the glass </w:t>
      </w:r>
      <w:r w:rsidR="00482C36" w:rsidRPr="003513E4">
        <w:rPr>
          <w:rFonts w:cs="Times New Roman"/>
          <w:color w:val="000000"/>
        </w:rPr>
        <w:t>universal</w:t>
      </w:r>
      <w:r w:rsidRPr="003513E4">
        <w:rPr>
          <w:rFonts w:cs="Times New Roman"/>
          <w:color w:val="000000"/>
        </w:rPr>
        <w:t>, to a depth of about 0.5 cm</w:t>
      </w:r>
      <w:r w:rsidR="00942859" w:rsidRPr="003513E4">
        <w:rPr>
          <w:rFonts w:cs="Times New Roman"/>
          <w:color w:val="000000"/>
        </w:rPr>
        <w:t>.</w:t>
      </w:r>
    </w:p>
    <w:p w14:paraId="1408B310" w14:textId="4A77DB2F" w:rsidR="00FD7259" w:rsidRDefault="00B0063A" w:rsidP="00FD7259">
      <w:pPr>
        <w:pStyle w:val="ListParagraph"/>
        <w:numPr>
          <w:ilvl w:val="0"/>
          <w:numId w:val="7"/>
        </w:numPr>
        <w:overflowPunct w:val="0"/>
        <w:autoSpaceDE w:val="0"/>
        <w:autoSpaceDN w:val="0"/>
        <w:spacing w:after="200" w:line="276" w:lineRule="auto"/>
        <w:ind w:left="426"/>
        <w:contextualSpacing w:val="0"/>
        <w:rPr>
          <w:rFonts w:cs="Times New Roman"/>
          <w:color w:val="000000"/>
        </w:rPr>
      </w:pPr>
      <w:r w:rsidRPr="003513E4">
        <w:rPr>
          <w:rFonts w:cs="Times New Roman"/>
          <w:color w:val="000000"/>
        </w:rPr>
        <w:t xml:space="preserve">Put the top of the paper strip into the slit in the bung (if you have not already) and insert it into the </w:t>
      </w:r>
      <w:r w:rsidR="00661701" w:rsidRPr="003513E4">
        <w:rPr>
          <w:rFonts w:cs="Times New Roman"/>
          <w:color w:val="000000"/>
        </w:rPr>
        <w:t>universal</w:t>
      </w:r>
      <w:r w:rsidRPr="003513E4">
        <w:rPr>
          <w:rFonts w:cs="Times New Roman"/>
          <w:color w:val="000000"/>
        </w:rPr>
        <w:t xml:space="preserve"> – the bottom of the paper should </w:t>
      </w:r>
      <w:r w:rsidR="00FD7259" w:rsidRPr="003513E4">
        <w:rPr>
          <w:rFonts w:cs="Times New Roman"/>
          <w:color w:val="000000"/>
        </w:rPr>
        <w:t>reach the solvent.</w:t>
      </w:r>
    </w:p>
    <w:p w14:paraId="55EB1ED9" w14:textId="7FC437A3" w:rsidR="003C4921" w:rsidRPr="00CE55E3" w:rsidRDefault="00C15171" w:rsidP="003C4921">
      <w:pPr>
        <w:pStyle w:val="ListParagraph"/>
        <w:overflowPunct w:val="0"/>
        <w:autoSpaceDE w:val="0"/>
        <w:autoSpaceDN w:val="0"/>
        <w:spacing w:after="200" w:line="276" w:lineRule="auto"/>
        <w:ind w:left="426"/>
        <w:contextualSpacing w:val="0"/>
        <w:rPr>
          <w:rFonts w:cs="Times New Roman"/>
          <w:i/>
          <w:iCs/>
          <w:color w:val="000000"/>
        </w:rPr>
      </w:pPr>
      <w:r w:rsidRPr="00CE55E3">
        <w:rPr>
          <w:rFonts w:cs="Times New Roman"/>
          <w:i/>
          <w:iCs/>
          <w:color w:val="000000"/>
        </w:rPr>
        <w:t xml:space="preserve">(or use any other method of your choice to keep the paper upright in the </w:t>
      </w:r>
      <w:r w:rsidR="00CE55E3" w:rsidRPr="00CE55E3">
        <w:rPr>
          <w:rFonts w:cs="Times New Roman"/>
          <w:i/>
          <w:iCs/>
          <w:color w:val="000000"/>
        </w:rPr>
        <w:t>container)</w:t>
      </w:r>
    </w:p>
    <w:p w14:paraId="341EA2F4" w14:textId="732071F6" w:rsidR="00FD7259" w:rsidRPr="003513E4" w:rsidRDefault="006A5BAD" w:rsidP="00FD7259">
      <w:pPr>
        <w:pStyle w:val="ListParagraph"/>
        <w:numPr>
          <w:ilvl w:val="0"/>
          <w:numId w:val="7"/>
        </w:numPr>
        <w:overflowPunct w:val="0"/>
        <w:autoSpaceDE w:val="0"/>
        <w:autoSpaceDN w:val="0"/>
        <w:spacing w:after="200" w:line="276" w:lineRule="auto"/>
        <w:ind w:left="426"/>
        <w:contextualSpacing w:val="0"/>
        <w:rPr>
          <w:rFonts w:cs="Times New Roman"/>
          <w:color w:val="000000"/>
        </w:rPr>
      </w:pPr>
      <w:r w:rsidRPr="003513E4">
        <w:rPr>
          <w:rFonts w:cs="Times New Roman"/>
          <w:noProof/>
          <w:lang w:eastAsia="en-GB"/>
        </w:rPr>
        <w:t>Allow the</w:t>
      </w:r>
      <w:r w:rsidR="00661701" w:rsidRPr="003513E4">
        <w:rPr>
          <w:rFonts w:cs="Times New Roman"/>
          <w:noProof/>
          <w:lang w:eastAsia="en-GB"/>
        </w:rPr>
        <w:t xml:space="preserve"> </w:t>
      </w:r>
      <w:r w:rsidR="00FD7259" w:rsidRPr="003513E4">
        <w:rPr>
          <w:rFonts w:cs="Times New Roman"/>
          <w:noProof/>
          <w:lang w:eastAsia="en-GB"/>
        </w:rPr>
        <w:t>solvent</w:t>
      </w:r>
      <w:r w:rsidRPr="003513E4">
        <w:rPr>
          <w:rFonts w:cs="Times New Roman"/>
          <w:noProof/>
          <w:lang w:eastAsia="en-GB"/>
        </w:rPr>
        <w:t xml:space="preserve"> to move up the paper to within </w:t>
      </w:r>
      <w:r w:rsidR="00FD7259" w:rsidRPr="003513E4">
        <w:rPr>
          <w:rFonts w:cs="Times New Roman"/>
          <w:noProof/>
          <w:lang w:eastAsia="en-GB"/>
        </w:rPr>
        <w:t>a few</w:t>
      </w:r>
      <w:r w:rsidRPr="003513E4">
        <w:rPr>
          <w:rFonts w:cs="Times New Roman"/>
          <w:noProof/>
          <w:lang w:eastAsia="en-GB"/>
        </w:rPr>
        <w:t xml:space="preserve"> cm of the top</w:t>
      </w:r>
      <w:r w:rsidR="00FD7259" w:rsidRPr="003513E4">
        <w:rPr>
          <w:rFonts w:cs="Times New Roman"/>
          <w:noProof/>
          <w:lang w:eastAsia="en-GB"/>
        </w:rPr>
        <w:t>.</w:t>
      </w:r>
    </w:p>
    <w:p w14:paraId="482A5AC9" w14:textId="7523CDE1" w:rsidR="00FD7259" w:rsidRPr="003513E4" w:rsidRDefault="006A5BAD" w:rsidP="00FD7259">
      <w:pPr>
        <w:pStyle w:val="ListParagraph"/>
        <w:numPr>
          <w:ilvl w:val="0"/>
          <w:numId w:val="7"/>
        </w:numPr>
        <w:overflowPunct w:val="0"/>
        <w:autoSpaceDE w:val="0"/>
        <w:autoSpaceDN w:val="0"/>
        <w:spacing w:after="200" w:line="276" w:lineRule="auto"/>
        <w:ind w:left="426"/>
        <w:contextualSpacing w:val="0"/>
        <w:rPr>
          <w:rFonts w:cs="Times New Roman"/>
          <w:color w:val="000000"/>
        </w:rPr>
      </w:pPr>
      <w:r w:rsidRPr="003513E4">
        <w:rPr>
          <w:rFonts w:cs="Times New Roman"/>
          <w:noProof/>
          <w:lang w:eastAsia="en-GB"/>
        </w:rPr>
        <w:t xml:space="preserve">Remove the paper from the </w:t>
      </w:r>
      <w:r w:rsidR="00482C36" w:rsidRPr="003513E4">
        <w:rPr>
          <w:rFonts w:cs="Times New Roman"/>
          <w:noProof/>
          <w:lang w:eastAsia="en-GB"/>
        </w:rPr>
        <w:t>universal</w:t>
      </w:r>
      <w:r w:rsidRPr="003513E4">
        <w:rPr>
          <w:rFonts w:cs="Times New Roman"/>
          <w:noProof/>
          <w:lang w:eastAsia="en-GB"/>
        </w:rPr>
        <w:t xml:space="preserve"> and, using a pencil, mark the solvent front (the furthest level reached by the solvent). </w:t>
      </w:r>
      <w:r w:rsidR="00F32338" w:rsidRPr="003513E4">
        <w:rPr>
          <w:rFonts w:cs="Times New Roman"/>
          <w:noProof/>
          <w:lang w:eastAsia="en-GB"/>
        </w:rPr>
        <w:t>Measure th</w:t>
      </w:r>
      <w:r w:rsidR="007538D7" w:rsidRPr="003513E4">
        <w:rPr>
          <w:rFonts w:cs="Times New Roman"/>
          <w:noProof/>
          <w:lang w:eastAsia="en-GB"/>
        </w:rPr>
        <w:t>e</w:t>
      </w:r>
      <w:r w:rsidR="00F32338" w:rsidRPr="003513E4">
        <w:rPr>
          <w:rFonts w:cs="Times New Roman"/>
          <w:noProof/>
          <w:lang w:eastAsia="en-GB"/>
        </w:rPr>
        <w:t xml:space="preserve"> distance of the solvent from the pencil line</w:t>
      </w:r>
      <w:r w:rsidR="00EC34F6" w:rsidRPr="003513E4">
        <w:rPr>
          <w:rFonts w:cs="Times New Roman"/>
          <w:noProof/>
          <w:lang w:eastAsia="en-GB"/>
        </w:rPr>
        <w:t>.</w:t>
      </w:r>
    </w:p>
    <w:p w14:paraId="0C409BFD" w14:textId="4E8A9DD0" w:rsidR="00482C36" w:rsidRPr="003513E4" w:rsidRDefault="0033574D" w:rsidP="00482C36">
      <w:pPr>
        <w:pStyle w:val="ListParagraph"/>
        <w:numPr>
          <w:ilvl w:val="0"/>
          <w:numId w:val="7"/>
        </w:numPr>
        <w:overflowPunct w:val="0"/>
        <w:autoSpaceDE w:val="0"/>
        <w:autoSpaceDN w:val="0"/>
        <w:spacing w:after="200" w:line="276" w:lineRule="auto"/>
        <w:ind w:left="426"/>
        <w:contextualSpacing w:val="0"/>
        <w:rPr>
          <w:rFonts w:cs="Times New Roman"/>
          <w:color w:val="000000"/>
        </w:rPr>
      </w:pPr>
      <w:r w:rsidRPr="003513E4">
        <w:rPr>
          <w:rFonts w:cs="Times New Roman"/>
          <w:noProof/>
          <w:lang w:eastAsia="en-GB"/>
        </w:rPr>
        <w:t>You m</w:t>
      </w:r>
      <w:r w:rsidR="006A5BAD" w:rsidRPr="003513E4">
        <w:rPr>
          <w:rFonts w:cs="Times New Roman"/>
          <w:noProof/>
          <w:lang w:eastAsia="en-GB"/>
        </w:rPr>
        <w:t>ay</w:t>
      </w:r>
      <w:r w:rsidRPr="003513E4">
        <w:rPr>
          <w:rFonts w:cs="Times New Roman"/>
          <w:noProof/>
          <w:lang w:eastAsia="en-GB"/>
        </w:rPr>
        <w:t xml:space="preserve"> need to leave the paper to dry, depending on the solvent</w:t>
      </w:r>
      <w:r w:rsidR="00F86246" w:rsidRPr="003513E4">
        <w:rPr>
          <w:rFonts w:cs="Times New Roman"/>
          <w:noProof/>
          <w:lang w:eastAsia="en-GB"/>
        </w:rPr>
        <w:t xml:space="preserve">. If so, place it on a </w:t>
      </w:r>
      <w:r w:rsidR="006A5BAD" w:rsidRPr="003513E4">
        <w:rPr>
          <w:rFonts w:cs="Times New Roman"/>
          <w:noProof/>
          <w:lang w:eastAsia="en-GB"/>
        </w:rPr>
        <w:t>paper on a paper towel to dry.</w:t>
      </w:r>
    </w:p>
    <w:p w14:paraId="3FCFEA17" w14:textId="5988207D" w:rsidR="006A5BAD" w:rsidRPr="003513E4" w:rsidRDefault="006A5BAD" w:rsidP="006A5BAD">
      <w:pPr>
        <w:pStyle w:val="ListParagraph"/>
        <w:numPr>
          <w:ilvl w:val="0"/>
          <w:numId w:val="7"/>
        </w:numPr>
        <w:overflowPunct w:val="0"/>
        <w:autoSpaceDE w:val="0"/>
        <w:autoSpaceDN w:val="0"/>
        <w:spacing w:after="200" w:line="276" w:lineRule="auto"/>
        <w:ind w:left="426"/>
        <w:contextualSpacing w:val="0"/>
        <w:rPr>
          <w:rFonts w:cs="Times New Roman"/>
          <w:b/>
          <w:bCs/>
          <w:color w:val="000000"/>
        </w:rPr>
      </w:pPr>
      <w:r w:rsidRPr="003513E4">
        <w:rPr>
          <w:rFonts w:cs="Times New Roman"/>
          <w:noProof/>
          <w:lang w:eastAsia="en-GB"/>
        </w:rPr>
        <w:t xml:space="preserve">Measure and record the average distance from the </w:t>
      </w:r>
      <w:r w:rsidR="00346B8A" w:rsidRPr="003513E4">
        <w:rPr>
          <w:rFonts w:cs="Times New Roman"/>
          <w:noProof/>
          <w:lang w:eastAsia="en-GB"/>
        </w:rPr>
        <w:t>front end of each dye colour to the</w:t>
      </w:r>
      <w:r w:rsidRPr="003513E4">
        <w:rPr>
          <w:rFonts w:cs="Times New Roman"/>
          <w:noProof/>
          <w:lang w:eastAsia="en-GB"/>
        </w:rPr>
        <w:t xml:space="preserve"> pencil line </w:t>
      </w:r>
      <w:r w:rsidR="00346B8A" w:rsidRPr="003513E4">
        <w:rPr>
          <w:rFonts w:cs="Times New Roman"/>
          <w:noProof/>
          <w:lang w:eastAsia="en-GB"/>
        </w:rPr>
        <w:t>where it started.</w:t>
      </w:r>
    </w:p>
    <w:p w14:paraId="26543C83" w14:textId="103BFF41" w:rsidR="006A5BAD" w:rsidRPr="003513E4" w:rsidRDefault="000844CD" w:rsidP="006A5BAD">
      <w:pPr>
        <w:overflowPunct w:val="0"/>
        <w:autoSpaceDE w:val="0"/>
        <w:autoSpaceDN w:val="0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learners</w:t>
      </w:r>
      <w:r w:rsidR="006A5BAD" w:rsidRPr="003513E4">
        <w:rPr>
          <w:rFonts w:cs="Times New Roman"/>
          <w:b/>
          <w:bCs/>
          <w:color w:val="000000"/>
        </w:rPr>
        <w:t xml:space="preserve"> then record their results and calculate R</w:t>
      </w:r>
      <w:r w:rsidR="006A5BAD" w:rsidRPr="003513E4">
        <w:rPr>
          <w:rFonts w:cs="Times New Roman"/>
          <w:b/>
          <w:bCs/>
          <w:color w:val="000000"/>
          <w:vertAlign w:val="subscript"/>
        </w:rPr>
        <w:t>f</w:t>
      </w:r>
      <w:r w:rsidR="006A5BAD" w:rsidRPr="003513E4">
        <w:rPr>
          <w:rFonts w:cs="Times New Roman"/>
          <w:b/>
          <w:bCs/>
          <w:color w:val="000000"/>
        </w:rPr>
        <w:t xml:space="preserve"> values</w:t>
      </w:r>
    </w:p>
    <w:p w14:paraId="5445265B" w14:textId="77777777" w:rsidR="00346B8A" w:rsidRDefault="00346B8A" w:rsidP="006A5BAD">
      <w:pPr>
        <w:overflowPunct w:val="0"/>
        <w:autoSpaceDE w:val="0"/>
        <w:autoSpaceDN w:val="0"/>
        <w:rPr>
          <w:rFonts w:cs="Times New Roman"/>
          <w:b/>
          <w:bCs/>
          <w:color w:val="000000"/>
        </w:rPr>
      </w:pPr>
    </w:p>
    <w:p w14:paraId="40F79F70" w14:textId="5613B831" w:rsidR="000C1F5C" w:rsidRDefault="00EC4FF3" w:rsidP="00EC4FF3">
      <w:pPr>
        <w:pStyle w:val="Heading2"/>
      </w:pPr>
      <w:r>
        <w:t>Hints and Extensions</w:t>
      </w:r>
    </w:p>
    <w:p w14:paraId="5C84F0B7" w14:textId="3C9ECB09" w:rsidR="00EC4FF3" w:rsidRDefault="00EC4FF3" w:rsidP="006A5BAD">
      <w:pPr>
        <w:overflowPunct w:val="0"/>
        <w:autoSpaceDE w:val="0"/>
        <w:autoSpaceDN w:val="0"/>
        <w:rPr>
          <w:rFonts w:cs="Times New Roman"/>
          <w:color w:val="000000"/>
        </w:rPr>
      </w:pPr>
      <w:r w:rsidRPr="0054237E">
        <w:rPr>
          <w:rFonts w:cs="Times New Roman"/>
          <w:b/>
          <w:bCs/>
          <w:color w:val="000000"/>
        </w:rPr>
        <w:t>Pens</w:t>
      </w:r>
      <w:r w:rsidRPr="00F027F5">
        <w:rPr>
          <w:rFonts w:cs="Times New Roman"/>
          <w:color w:val="000000"/>
        </w:rPr>
        <w:t xml:space="preserve"> </w:t>
      </w:r>
      <w:r w:rsidR="00F027F5" w:rsidRPr="00F027F5">
        <w:rPr>
          <w:rFonts w:cs="Times New Roman"/>
          <w:color w:val="000000"/>
        </w:rPr>
        <w:t>–</w:t>
      </w:r>
      <w:r w:rsidRPr="00F027F5">
        <w:rPr>
          <w:rFonts w:cs="Times New Roman"/>
          <w:color w:val="000000"/>
        </w:rPr>
        <w:t xml:space="preserve"> </w:t>
      </w:r>
      <w:r w:rsidR="00F027F5" w:rsidRPr="00F027F5">
        <w:rPr>
          <w:rFonts w:cs="Times New Roman"/>
          <w:color w:val="000000"/>
        </w:rPr>
        <w:t xml:space="preserve">in general </w:t>
      </w:r>
      <w:proofErr w:type="gramStart"/>
      <w:r w:rsidR="00F027F5" w:rsidRPr="00F027F5">
        <w:rPr>
          <w:rFonts w:cs="Times New Roman"/>
          <w:color w:val="000000"/>
        </w:rPr>
        <w:t>dark coloured</w:t>
      </w:r>
      <w:proofErr w:type="gramEnd"/>
      <w:r w:rsidR="00F027F5" w:rsidRPr="00F027F5">
        <w:rPr>
          <w:rFonts w:cs="Times New Roman"/>
          <w:color w:val="000000"/>
        </w:rPr>
        <w:t xml:space="preserve"> pens work better than light ones. </w:t>
      </w:r>
      <w:r w:rsidR="00F027F5">
        <w:rPr>
          <w:rFonts w:cs="Times New Roman"/>
          <w:color w:val="000000"/>
        </w:rPr>
        <w:t xml:space="preserve">Though green is often a mixture of </w:t>
      </w:r>
      <w:r w:rsidR="00212074">
        <w:rPr>
          <w:rFonts w:cs="Times New Roman"/>
          <w:color w:val="000000"/>
        </w:rPr>
        <w:t>yellow and blue.</w:t>
      </w:r>
    </w:p>
    <w:p w14:paraId="172BD3C0" w14:textId="77777777" w:rsidR="0054237E" w:rsidRDefault="00212074" w:rsidP="006A5BAD">
      <w:pPr>
        <w:overflowPunct w:val="0"/>
        <w:autoSpaceDE w:val="0"/>
        <w:autoSpaceDN w:val="0"/>
        <w:rPr>
          <w:rFonts w:cs="Times New Roman"/>
          <w:color w:val="000000"/>
        </w:rPr>
      </w:pPr>
      <w:r w:rsidRPr="0054237E">
        <w:rPr>
          <w:rFonts w:cs="Times New Roman"/>
          <w:b/>
          <w:bCs/>
          <w:color w:val="000000"/>
        </w:rPr>
        <w:t>Solvent</w:t>
      </w:r>
      <w:r>
        <w:rPr>
          <w:rFonts w:cs="Times New Roman"/>
          <w:color w:val="000000"/>
        </w:rPr>
        <w:t xml:space="preserve"> – </w:t>
      </w:r>
      <w:r w:rsidR="00716DB5">
        <w:rPr>
          <w:rFonts w:cs="Times New Roman"/>
          <w:color w:val="000000"/>
        </w:rPr>
        <w:t xml:space="preserve">if you are using </w:t>
      </w:r>
      <w:r w:rsidR="00716DB5">
        <w:rPr>
          <w:rFonts w:cs="Times New Roman"/>
          <w:color w:val="000000"/>
        </w:rPr>
        <w:t xml:space="preserve">water-based pens then you can use water as your solvent. Though a salt solution (around 0.5%) </w:t>
      </w:r>
      <w:r w:rsidR="0054237E">
        <w:rPr>
          <w:rFonts w:cs="Times New Roman"/>
          <w:color w:val="000000"/>
        </w:rPr>
        <w:t xml:space="preserve">works a little better. </w:t>
      </w:r>
    </w:p>
    <w:p w14:paraId="52F93D9F" w14:textId="3E948D8D" w:rsidR="00212074" w:rsidRPr="00F027F5" w:rsidRDefault="0054237E" w:rsidP="006A5BAD">
      <w:pPr>
        <w:overflowPunct w:val="0"/>
        <w:autoSpaceDE w:val="0"/>
        <w:autoSpaceDN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If they are water resistant, </w:t>
      </w:r>
      <w:r w:rsidR="00212074">
        <w:rPr>
          <w:rFonts w:cs="Times New Roman"/>
          <w:color w:val="000000"/>
        </w:rPr>
        <w:t xml:space="preserve">you can experiment but ethanol (IMS) or a mixture of ethanol and water works quite well. </w:t>
      </w:r>
    </w:p>
    <w:p w14:paraId="08A2445C" w14:textId="1FE17D0A" w:rsidR="006A5BAD" w:rsidRDefault="0054237E" w:rsidP="006A5BAD">
      <w:pPr>
        <w:rPr>
          <w:rFonts w:cs="Times New Roman"/>
          <w:color w:val="000000"/>
        </w:rPr>
      </w:pPr>
      <w:r w:rsidRPr="00456311">
        <w:rPr>
          <w:rFonts w:cs="Times New Roman"/>
          <w:b/>
          <w:bCs/>
          <w:color w:val="000000"/>
        </w:rPr>
        <w:t>Sweets</w:t>
      </w:r>
      <w:r w:rsidRPr="00456311">
        <w:rPr>
          <w:rFonts w:cs="Times New Roman"/>
          <w:color w:val="000000"/>
        </w:rPr>
        <w:t xml:space="preserve"> – you </w:t>
      </w:r>
      <w:r w:rsidRPr="00456311">
        <w:rPr>
          <w:rFonts w:cs="Times New Roman"/>
          <w:b/>
          <w:bCs/>
          <w:color w:val="000000"/>
        </w:rPr>
        <w:t>can</w:t>
      </w:r>
      <w:r w:rsidRPr="00456311">
        <w:rPr>
          <w:rFonts w:cs="Times New Roman"/>
          <w:color w:val="000000"/>
        </w:rPr>
        <w:t xml:space="preserve"> </w:t>
      </w:r>
      <w:r w:rsidR="00456311" w:rsidRPr="00456311">
        <w:rPr>
          <w:rFonts w:cs="Times New Roman"/>
          <w:color w:val="000000"/>
        </w:rPr>
        <w:t>try this with the colours from some sweets</w:t>
      </w:r>
      <w:r w:rsidR="00456311">
        <w:rPr>
          <w:rFonts w:cs="Times New Roman"/>
          <w:color w:val="000000"/>
        </w:rPr>
        <w:t xml:space="preserve"> but in general the colour are paler and less easy to see. </w:t>
      </w:r>
      <w:r w:rsidR="00E94284">
        <w:rPr>
          <w:rFonts w:cs="Times New Roman"/>
          <w:color w:val="000000"/>
        </w:rPr>
        <w:t xml:space="preserve">Green and purple are generally the best. To get the best colour, </w:t>
      </w:r>
      <w:proofErr w:type="spellStart"/>
      <w:r w:rsidR="00E94284">
        <w:rPr>
          <w:rFonts w:cs="Times New Roman"/>
          <w:color w:val="000000"/>
        </w:rPr>
        <w:t>pur</w:t>
      </w:r>
      <w:proofErr w:type="spellEnd"/>
      <w:r w:rsidR="00E94284">
        <w:rPr>
          <w:rFonts w:cs="Times New Roman"/>
          <w:color w:val="000000"/>
        </w:rPr>
        <w:t xml:space="preserve"> some skittles, M&amp;Ms </w:t>
      </w:r>
      <w:proofErr w:type="spellStart"/>
      <w:r w:rsidR="00E94284">
        <w:rPr>
          <w:rFonts w:cs="Times New Roman"/>
          <w:color w:val="000000"/>
        </w:rPr>
        <w:t>etc</w:t>
      </w:r>
      <w:proofErr w:type="spellEnd"/>
      <w:r w:rsidR="00E94284">
        <w:rPr>
          <w:rFonts w:cs="Times New Roman"/>
          <w:color w:val="000000"/>
        </w:rPr>
        <w:t xml:space="preserve"> in a test tube and add a very small amount of distilled water. Shake the test tube: this will</w:t>
      </w:r>
      <w:r w:rsidR="00D66095">
        <w:rPr>
          <w:rFonts w:cs="Times New Roman"/>
          <w:color w:val="000000"/>
        </w:rPr>
        <w:t xml:space="preserve"> splash the water over the sweets for it to dissolve the colour and trickle down to the bottom.</w:t>
      </w:r>
    </w:p>
    <w:p w14:paraId="7CCDB843" w14:textId="77777777" w:rsidR="006E08CD" w:rsidRDefault="006E08CD" w:rsidP="006A5BAD">
      <w:pPr>
        <w:rPr>
          <w:rFonts w:cs="Times New Roman"/>
          <w:color w:val="000000"/>
        </w:rPr>
      </w:pPr>
    </w:p>
    <w:p w14:paraId="63080A7C" w14:textId="44413E5D" w:rsidR="006E08CD" w:rsidRDefault="006E08CD" w:rsidP="006E08CD">
      <w:pPr>
        <w:pStyle w:val="Heading2"/>
      </w:pPr>
      <w:r>
        <w:t>Safety</w:t>
      </w:r>
    </w:p>
    <w:p w14:paraId="746D1F7F" w14:textId="300A4F44" w:rsidR="006E08CD" w:rsidRDefault="006E08CD" w:rsidP="006A5BAD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If you are using water-based pens or other </w:t>
      </w:r>
      <w:r w:rsidR="006919BD">
        <w:rPr>
          <w:rFonts w:cs="Times New Roman"/>
          <w:color w:val="000000"/>
        </w:rPr>
        <w:t>sources of colour, there is no significant hazard.</w:t>
      </w:r>
    </w:p>
    <w:p w14:paraId="223F3C7E" w14:textId="3ECAEB89" w:rsidR="006919BD" w:rsidRPr="00456311" w:rsidRDefault="006919BD" w:rsidP="006A5BAD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If you are using a flammable solvent like ethanol or propanone, then </w:t>
      </w:r>
      <w:r w:rsidR="004377F1">
        <w:rPr>
          <w:rFonts w:cs="Times New Roman"/>
          <w:color w:val="000000"/>
        </w:rPr>
        <w:t>there is a risk of fire so carry this out away from any sources of ignition.</w:t>
      </w:r>
    </w:p>
    <w:sectPr w:rsidR="006919BD" w:rsidRPr="00456311" w:rsidSect="00482C36">
      <w:pgSz w:w="11906" w:h="16838"/>
      <w:pgMar w:top="1135" w:right="1133" w:bottom="851" w:left="1276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20B49"/>
    <w:multiLevelType w:val="hybridMultilevel"/>
    <w:tmpl w:val="53288046"/>
    <w:lvl w:ilvl="0" w:tplc="0809000F">
      <w:start w:val="1"/>
      <w:numFmt w:val="decimal"/>
      <w:lvlText w:val="%1."/>
      <w:lvlJc w:val="left"/>
      <w:pPr>
        <w:ind w:left="363" w:hanging="360"/>
      </w:p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13572275"/>
    <w:multiLevelType w:val="hybridMultilevel"/>
    <w:tmpl w:val="E5A0A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A6951"/>
    <w:multiLevelType w:val="hybridMultilevel"/>
    <w:tmpl w:val="E5A0A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D5F2C"/>
    <w:multiLevelType w:val="hybridMultilevel"/>
    <w:tmpl w:val="D6D414A2"/>
    <w:lvl w:ilvl="0" w:tplc="EA382C5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5379A"/>
    <w:multiLevelType w:val="hybridMultilevel"/>
    <w:tmpl w:val="E2D0F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31D61"/>
    <w:multiLevelType w:val="hybridMultilevel"/>
    <w:tmpl w:val="E5A0A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260E5"/>
    <w:multiLevelType w:val="hybridMultilevel"/>
    <w:tmpl w:val="E2D0F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617F9"/>
    <w:multiLevelType w:val="hybridMultilevel"/>
    <w:tmpl w:val="C512BAE6"/>
    <w:lvl w:ilvl="0" w:tplc="0809000F">
      <w:start w:val="1"/>
      <w:numFmt w:val="decimal"/>
      <w:lvlText w:val="%1."/>
      <w:lvlJc w:val="left"/>
      <w:pPr>
        <w:ind w:left="363" w:hanging="360"/>
      </w:p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58782D99"/>
    <w:multiLevelType w:val="hybridMultilevel"/>
    <w:tmpl w:val="A6186C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3220F"/>
    <w:multiLevelType w:val="hybridMultilevel"/>
    <w:tmpl w:val="E2D0F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0E6271"/>
    <w:multiLevelType w:val="hybridMultilevel"/>
    <w:tmpl w:val="8CB46406"/>
    <w:lvl w:ilvl="0" w:tplc="0809000F">
      <w:start w:val="1"/>
      <w:numFmt w:val="decimal"/>
      <w:lvlText w:val="%1."/>
      <w:lvlJc w:val="left"/>
      <w:pPr>
        <w:ind w:left="6" w:hanging="360"/>
      </w:pPr>
    </w:lvl>
    <w:lvl w:ilvl="1" w:tplc="08090019" w:tentative="1">
      <w:start w:val="1"/>
      <w:numFmt w:val="lowerLetter"/>
      <w:lvlText w:val="%2."/>
      <w:lvlJc w:val="left"/>
      <w:pPr>
        <w:ind w:left="726" w:hanging="360"/>
      </w:p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1" w15:restartNumberingAfterBreak="0">
    <w:nsid w:val="752724C4"/>
    <w:multiLevelType w:val="hybridMultilevel"/>
    <w:tmpl w:val="7E727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00E76"/>
    <w:multiLevelType w:val="hybridMultilevel"/>
    <w:tmpl w:val="E2D0F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E64AC4"/>
    <w:multiLevelType w:val="hybridMultilevel"/>
    <w:tmpl w:val="E5A0A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90595">
    <w:abstractNumId w:val="6"/>
  </w:num>
  <w:num w:numId="2" w16cid:durableId="168562617">
    <w:abstractNumId w:val="4"/>
  </w:num>
  <w:num w:numId="3" w16cid:durableId="609243641">
    <w:abstractNumId w:val="12"/>
  </w:num>
  <w:num w:numId="4" w16cid:durableId="468402293">
    <w:abstractNumId w:val="9"/>
  </w:num>
  <w:num w:numId="5" w16cid:durableId="439448636">
    <w:abstractNumId w:val="8"/>
  </w:num>
  <w:num w:numId="6" w16cid:durableId="2043087831">
    <w:abstractNumId w:val="11"/>
  </w:num>
  <w:num w:numId="7" w16cid:durableId="757605699">
    <w:abstractNumId w:val="3"/>
  </w:num>
  <w:num w:numId="8" w16cid:durableId="2073773716">
    <w:abstractNumId w:val="13"/>
  </w:num>
  <w:num w:numId="9" w16cid:durableId="100223422">
    <w:abstractNumId w:val="1"/>
  </w:num>
  <w:num w:numId="10" w16cid:durableId="349378885">
    <w:abstractNumId w:val="2"/>
  </w:num>
  <w:num w:numId="11" w16cid:durableId="694621514">
    <w:abstractNumId w:val="5"/>
  </w:num>
  <w:num w:numId="12" w16cid:durableId="677468497">
    <w:abstractNumId w:val="10"/>
  </w:num>
  <w:num w:numId="13" w16cid:durableId="711543477">
    <w:abstractNumId w:val="7"/>
  </w:num>
  <w:num w:numId="14" w16cid:durableId="18428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16"/>
    <w:rsid w:val="000004EE"/>
    <w:rsid w:val="00002446"/>
    <w:rsid w:val="00002ACF"/>
    <w:rsid w:val="00002F77"/>
    <w:rsid w:val="0000465A"/>
    <w:rsid w:val="00007035"/>
    <w:rsid w:val="00007543"/>
    <w:rsid w:val="000121A8"/>
    <w:rsid w:val="0001393A"/>
    <w:rsid w:val="000156D5"/>
    <w:rsid w:val="0002151D"/>
    <w:rsid w:val="00022782"/>
    <w:rsid w:val="00023C8B"/>
    <w:rsid w:val="00024357"/>
    <w:rsid w:val="00024A45"/>
    <w:rsid w:val="00027C75"/>
    <w:rsid w:val="000320CA"/>
    <w:rsid w:val="00037A82"/>
    <w:rsid w:val="0004318D"/>
    <w:rsid w:val="00044532"/>
    <w:rsid w:val="00045F5E"/>
    <w:rsid w:val="00050228"/>
    <w:rsid w:val="00050D7A"/>
    <w:rsid w:val="00052663"/>
    <w:rsid w:val="000615BB"/>
    <w:rsid w:val="00062EE7"/>
    <w:rsid w:val="000702B9"/>
    <w:rsid w:val="00070E01"/>
    <w:rsid w:val="00074737"/>
    <w:rsid w:val="00076D2E"/>
    <w:rsid w:val="0008202D"/>
    <w:rsid w:val="0008423B"/>
    <w:rsid w:val="000844CD"/>
    <w:rsid w:val="00085DF8"/>
    <w:rsid w:val="00086ADE"/>
    <w:rsid w:val="00091D10"/>
    <w:rsid w:val="00093113"/>
    <w:rsid w:val="00094192"/>
    <w:rsid w:val="000945DB"/>
    <w:rsid w:val="00095DC3"/>
    <w:rsid w:val="000965BB"/>
    <w:rsid w:val="000A002A"/>
    <w:rsid w:val="000A266F"/>
    <w:rsid w:val="000A4B89"/>
    <w:rsid w:val="000A5A59"/>
    <w:rsid w:val="000A5C5D"/>
    <w:rsid w:val="000A714B"/>
    <w:rsid w:val="000B4244"/>
    <w:rsid w:val="000B5D41"/>
    <w:rsid w:val="000B76DA"/>
    <w:rsid w:val="000C05F0"/>
    <w:rsid w:val="000C0FF3"/>
    <w:rsid w:val="000C1F5C"/>
    <w:rsid w:val="000C4103"/>
    <w:rsid w:val="000D024C"/>
    <w:rsid w:val="000D0EFE"/>
    <w:rsid w:val="000D3F27"/>
    <w:rsid w:val="000D3FE4"/>
    <w:rsid w:val="000D4493"/>
    <w:rsid w:val="000D4C41"/>
    <w:rsid w:val="000D70D8"/>
    <w:rsid w:val="000E1FA3"/>
    <w:rsid w:val="000E231B"/>
    <w:rsid w:val="000E2667"/>
    <w:rsid w:val="000E439B"/>
    <w:rsid w:val="000E4D00"/>
    <w:rsid w:val="000F074C"/>
    <w:rsid w:val="000F0E37"/>
    <w:rsid w:val="000F28DA"/>
    <w:rsid w:val="001008D3"/>
    <w:rsid w:val="00100F4F"/>
    <w:rsid w:val="001013CA"/>
    <w:rsid w:val="00101CD7"/>
    <w:rsid w:val="00102C3D"/>
    <w:rsid w:val="0010362F"/>
    <w:rsid w:val="001118C7"/>
    <w:rsid w:val="0011456F"/>
    <w:rsid w:val="00115477"/>
    <w:rsid w:val="00120B4D"/>
    <w:rsid w:val="001237B4"/>
    <w:rsid w:val="00125DBB"/>
    <w:rsid w:val="001300E4"/>
    <w:rsid w:val="001303C9"/>
    <w:rsid w:val="00132EF8"/>
    <w:rsid w:val="00133F88"/>
    <w:rsid w:val="001351D8"/>
    <w:rsid w:val="00135F5D"/>
    <w:rsid w:val="00136ECD"/>
    <w:rsid w:val="00140AA6"/>
    <w:rsid w:val="00141B1B"/>
    <w:rsid w:val="00142790"/>
    <w:rsid w:val="00142B39"/>
    <w:rsid w:val="00143E54"/>
    <w:rsid w:val="0014422B"/>
    <w:rsid w:val="00145B64"/>
    <w:rsid w:val="00152C71"/>
    <w:rsid w:val="001532C9"/>
    <w:rsid w:val="001538C0"/>
    <w:rsid w:val="00154A51"/>
    <w:rsid w:val="00155775"/>
    <w:rsid w:val="0016518E"/>
    <w:rsid w:val="00166182"/>
    <w:rsid w:val="0016635A"/>
    <w:rsid w:val="00170ED1"/>
    <w:rsid w:val="00176480"/>
    <w:rsid w:val="001806C5"/>
    <w:rsid w:val="001818CB"/>
    <w:rsid w:val="0018368A"/>
    <w:rsid w:val="00184627"/>
    <w:rsid w:val="001846DC"/>
    <w:rsid w:val="001850BD"/>
    <w:rsid w:val="001864B9"/>
    <w:rsid w:val="00192B01"/>
    <w:rsid w:val="00193B19"/>
    <w:rsid w:val="00193E2A"/>
    <w:rsid w:val="001A0943"/>
    <w:rsid w:val="001A467C"/>
    <w:rsid w:val="001A6B46"/>
    <w:rsid w:val="001A6EC7"/>
    <w:rsid w:val="001A7618"/>
    <w:rsid w:val="001A787B"/>
    <w:rsid w:val="001C036E"/>
    <w:rsid w:val="001C09A6"/>
    <w:rsid w:val="001C0ADD"/>
    <w:rsid w:val="001C0FD0"/>
    <w:rsid w:val="001C1580"/>
    <w:rsid w:val="001C231F"/>
    <w:rsid w:val="001C248F"/>
    <w:rsid w:val="001C3BEA"/>
    <w:rsid w:val="001C43A4"/>
    <w:rsid w:val="001C53DF"/>
    <w:rsid w:val="001C5872"/>
    <w:rsid w:val="001C607D"/>
    <w:rsid w:val="001D0004"/>
    <w:rsid w:val="001D1DEB"/>
    <w:rsid w:val="001D2E0F"/>
    <w:rsid w:val="001D3679"/>
    <w:rsid w:val="001D38B6"/>
    <w:rsid w:val="001D5475"/>
    <w:rsid w:val="001D5734"/>
    <w:rsid w:val="001D715D"/>
    <w:rsid w:val="001D7598"/>
    <w:rsid w:val="001E2094"/>
    <w:rsid w:val="001E3AA8"/>
    <w:rsid w:val="001F4EEF"/>
    <w:rsid w:val="001F53C0"/>
    <w:rsid w:val="001F6170"/>
    <w:rsid w:val="001F61AD"/>
    <w:rsid w:val="001F634E"/>
    <w:rsid w:val="001F63D5"/>
    <w:rsid w:val="001F7F31"/>
    <w:rsid w:val="00202E8A"/>
    <w:rsid w:val="00202F75"/>
    <w:rsid w:val="00204C59"/>
    <w:rsid w:val="0020536C"/>
    <w:rsid w:val="002054AE"/>
    <w:rsid w:val="00205E8F"/>
    <w:rsid w:val="00205ED7"/>
    <w:rsid w:val="00206193"/>
    <w:rsid w:val="002104AA"/>
    <w:rsid w:val="002109DA"/>
    <w:rsid w:val="00212074"/>
    <w:rsid w:val="002132C6"/>
    <w:rsid w:val="00214598"/>
    <w:rsid w:val="002152D2"/>
    <w:rsid w:val="002274E6"/>
    <w:rsid w:val="00230686"/>
    <w:rsid w:val="00230956"/>
    <w:rsid w:val="00230A47"/>
    <w:rsid w:val="00232277"/>
    <w:rsid w:val="00232BA1"/>
    <w:rsid w:val="00232E8B"/>
    <w:rsid w:val="00234C93"/>
    <w:rsid w:val="00235DD2"/>
    <w:rsid w:val="00235F43"/>
    <w:rsid w:val="002368C3"/>
    <w:rsid w:val="00236FDE"/>
    <w:rsid w:val="0023758B"/>
    <w:rsid w:val="00237B66"/>
    <w:rsid w:val="00237FB9"/>
    <w:rsid w:val="00240354"/>
    <w:rsid w:val="0024283C"/>
    <w:rsid w:val="00243932"/>
    <w:rsid w:val="00251BEB"/>
    <w:rsid w:val="00252B5E"/>
    <w:rsid w:val="00252D03"/>
    <w:rsid w:val="00253C61"/>
    <w:rsid w:val="0025422E"/>
    <w:rsid w:val="0025679F"/>
    <w:rsid w:val="002616CA"/>
    <w:rsid w:val="00261937"/>
    <w:rsid w:val="00261D82"/>
    <w:rsid w:val="00263FF4"/>
    <w:rsid w:val="00264780"/>
    <w:rsid w:val="002658D2"/>
    <w:rsid w:val="00266484"/>
    <w:rsid w:val="0027049D"/>
    <w:rsid w:val="0027054D"/>
    <w:rsid w:val="002706DB"/>
    <w:rsid w:val="00272516"/>
    <w:rsid w:val="00274844"/>
    <w:rsid w:val="00275598"/>
    <w:rsid w:val="00277C1B"/>
    <w:rsid w:val="002830DA"/>
    <w:rsid w:val="002856AE"/>
    <w:rsid w:val="00287D80"/>
    <w:rsid w:val="002915E6"/>
    <w:rsid w:val="002930E3"/>
    <w:rsid w:val="00293A70"/>
    <w:rsid w:val="00294F01"/>
    <w:rsid w:val="00295663"/>
    <w:rsid w:val="00295ADC"/>
    <w:rsid w:val="002A0092"/>
    <w:rsid w:val="002A0B66"/>
    <w:rsid w:val="002A3C6B"/>
    <w:rsid w:val="002A58D5"/>
    <w:rsid w:val="002A60D4"/>
    <w:rsid w:val="002B01BC"/>
    <w:rsid w:val="002B0952"/>
    <w:rsid w:val="002B2292"/>
    <w:rsid w:val="002B4CEC"/>
    <w:rsid w:val="002B5D02"/>
    <w:rsid w:val="002B7A37"/>
    <w:rsid w:val="002C1E33"/>
    <w:rsid w:val="002C3EDC"/>
    <w:rsid w:val="002C40BB"/>
    <w:rsid w:val="002C6568"/>
    <w:rsid w:val="002D1FFB"/>
    <w:rsid w:val="002D2CC8"/>
    <w:rsid w:val="002D4FB6"/>
    <w:rsid w:val="002D58E7"/>
    <w:rsid w:val="002E16E4"/>
    <w:rsid w:val="002E52EC"/>
    <w:rsid w:val="002E6FE4"/>
    <w:rsid w:val="002E7B35"/>
    <w:rsid w:val="002F087D"/>
    <w:rsid w:val="002F0975"/>
    <w:rsid w:val="002F1664"/>
    <w:rsid w:val="002F2747"/>
    <w:rsid w:val="002F39B0"/>
    <w:rsid w:val="00300740"/>
    <w:rsid w:val="00301749"/>
    <w:rsid w:val="00301BEE"/>
    <w:rsid w:val="00302151"/>
    <w:rsid w:val="00302F51"/>
    <w:rsid w:val="00304F49"/>
    <w:rsid w:val="0030557B"/>
    <w:rsid w:val="003104E6"/>
    <w:rsid w:val="0031103C"/>
    <w:rsid w:val="00313210"/>
    <w:rsid w:val="00314AE8"/>
    <w:rsid w:val="00316A03"/>
    <w:rsid w:val="00320C08"/>
    <w:rsid w:val="00321322"/>
    <w:rsid w:val="00321543"/>
    <w:rsid w:val="00322000"/>
    <w:rsid w:val="0032293C"/>
    <w:rsid w:val="00323CD6"/>
    <w:rsid w:val="003257A8"/>
    <w:rsid w:val="00326F07"/>
    <w:rsid w:val="0033000E"/>
    <w:rsid w:val="00331C22"/>
    <w:rsid w:val="003327C1"/>
    <w:rsid w:val="00334051"/>
    <w:rsid w:val="0033412F"/>
    <w:rsid w:val="00334851"/>
    <w:rsid w:val="00334E3F"/>
    <w:rsid w:val="0033574D"/>
    <w:rsid w:val="00340AC1"/>
    <w:rsid w:val="00344B3D"/>
    <w:rsid w:val="00344C9B"/>
    <w:rsid w:val="00345D90"/>
    <w:rsid w:val="003467AE"/>
    <w:rsid w:val="00346B8A"/>
    <w:rsid w:val="0034785E"/>
    <w:rsid w:val="0035022A"/>
    <w:rsid w:val="003513E4"/>
    <w:rsid w:val="003524C0"/>
    <w:rsid w:val="00352A2D"/>
    <w:rsid w:val="00353A6D"/>
    <w:rsid w:val="003547EA"/>
    <w:rsid w:val="00354BA9"/>
    <w:rsid w:val="00355689"/>
    <w:rsid w:val="0036085E"/>
    <w:rsid w:val="00360E6C"/>
    <w:rsid w:val="003611F1"/>
    <w:rsid w:val="003668BD"/>
    <w:rsid w:val="00367D48"/>
    <w:rsid w:val="00371E5E"/>
    <w:rsid w:val="00376627"/>
    <w:rsid w:val="003778FA"/>
    <w:rsid w:val="003809FD"/>
    <w:rsid w:val="00380EE4"/>
    <w:rsid w:val="00380EF9"/>
    <w:rsid w:val="003811EC"/>
    <w:rsid w:val="00382073"/>
    <w:rsid w:val="00382606"/>
    <w:rsid w:val="00382CCC"/>
    <w:rsid w:val="003836AF"/>
    <w:rsid w:val="00383D56"/>
    <w:rsid w:val="00386141"/>
    <w:rsid w:val="00386D03"/>
    <w:rsid w:val="0039005C"/>
    <w:rsid w:val="00390F79"/>
    <w:rsid w:val="003910F7"/>
    <w:rsid w:val="003930F6"/>
    <w:rsid w:val="00394CA1"/>
    <w:rsid w:val="003977BA"/>
    <w:rsid w:val="00397A6D"/>
    <w:rsid w:val="003A0E33"/>
    <w:rsid w:val="003A0F30"/>
    <w:rsid w:val="003A1C2E"/>
    <w:rsid w:val="003A1DB2"/>
    <w:rsid w:val="003A2F47"/>
    <w:rsid w:val="003A3F31"/>
    <w:rsid w:val="003A4DD2"/>
    <w:rsid w:val="003A559A"/>
    <w:rsid w:val="003A6894"/>
    <w:rsid w:val="003B0416"/>
    <w:rsid w:val="003B0BB6"/>
    <w:rsid w:val="003B1AB7"/>
    <w:rsid w:val="003B1B65"/>
    <w:rsid w:val="003B2D5A"/>
    <w:rsid w:val="003B2E04"/>
    <w:rsid w:val="003B506B"/>
    <w:rsid w:val="003B58F0"/>
    <w:rsid w:val="003B63D8"/>
    <w:rsid w:val="003C1915"/>
    <w:rsid w:val="003C3E68"/>
    <w:rsid w:val="003C4377"/>
    <w:rsid w:val="003C4921"/>
    <w:rsid w:val="003C58DE"/>
    <w:rsid w:val="003C6A5B"/>
    <w:rsid w:val="003C72BC"/>
    <w:rsid w:val="003D33F9"/>
    <w:rsid w:val="003D3F80"/>
    <w:rsid w:val="003D4DBF"/>
    <w:rsid w:val="003D6C42"/>
    <w:rsid w:val="003D6FE5"/>
    <w:rsid w:val="003E4A8A"/>
    <w:rsid w:val="003E4B79"/>
    <w:rsid w:val="003E5183"/>
    <w:rsid w:val="003E52C6"/>
    <w:rsid w:val="003E5D43"/>
    <w:rsid w:val="003E7592"/>
    <w:rsid w:val="003E799A"/>
    <w:rsid w:val="003F032E"/>
    <w:rsid w:val="003F0C49"/>
    <w:rsid w:val="003F11E0"/>
    <w:rsid w:val="003F4411"/>
    <w:rsid w:val="003F445E"/>
    <w:rsid w:val="003F5572"/>
    <w:rsid w:val="003F5B5A"/>
    <w:rsid w:val="003F6E60"/>
    <w:rsid w:val="0040101F"/>
    <w:rsid w:val="004012ED"/>
    <w:rsid w:val="00404120"/>
    <w:rsid w:val="004067B2"/>
    <w:rsid w:val="00406A7D"/>
    <w:rsid w:val="00407692"/>
    <w:rsid w:val="00412508"/>
    <w:rsid w:val="004147FD"/>
    <w:rsid w:val="004154CA"/>
    <w:rsid w:val="00417A88"/>
    <w:rsid w:val="00421358"/>
    <w:rsid w:val="00422B09"/>
    <w:rsid w:val="00422D7E"/>
    <w:rsid w:val="004252FB"/>
    <w:rsid w:val="00425858"/>
    <w:rsid w:val="00426D20"/>
    <w:rsid w:val="0042730C"/>
    <w:rsid w:val="0042748B"/>
    <w:rsid w:val="00430751"/>
    <w:rsid w:val="00431630"/>
    <w:rsid w:val="004322D8"/>
    <w:rsid w:val="004329C6"/>
    <w:rsid w:val="00436350"/>
    <w:rsid w:val="0043642E"/>
    <w:rsid w:val="004377F1"/>
    <w:rsid w:val="00437FD6"/>
    <w:rsid w:val="00442460"/>
    <w:rsid w:val="0044256C"/>
    <w:rsid w:val="00444D9F"/>
    <w:rsid w:val="00445C7E"/>
    <w:rsid w:val="004461CC"/>
    <w:rsid w:val="004463C5"/>
    <w:rsid w:val="00446AE9"/>
    <w:rsid w:val="00446C38"/>
    <w:rsid w:val="004470EE"/>
    <w:rsid w:val="004472C2"/>
    <w:rsid w:val="0045062E"/>
    <w:rsid w:val="00451130"/>
    <w:rsid w:val="0045227D"/>
    <w:rsid w:val="00454C59"/>
    <w:rsid w:val="0045540B"/>
    <w:rsid w:val="00456311"/>
    <w:rsid w:val="004611A2"/>
    <w:rsid w:val="004624CB"/>
    <w:rsid w:val="00462B8D"/>
    <w:rsid w:val="00462DC6"/>
    <w:rsid w:val="0046527E"/>
    <w:rsid w:val="00465E23"/>
    <w:rsid w:val="00467608"/>
    <w:rsid w:val="0046763D"/>
    <w:rsid w:val="00472A3D"/>
    <w:rsid w:val="004734C0"/>
    <w:rsid w:val="00473916"/>
    <w:rsid w:val="00473CF7"/>
    <w:rsid w:val="00473E3E"/>
    <w:rsid w:val="004749F4"/>
    <w:rsid w:val="00474D4C"/>
    <w:rsid w:val="004758FE"/>
    <w:rsid w:val="00477381"/>
    <w:rsid w:val="0048153F"/>
    <w:rsid w:val="00482C36"/>
    <w:rsid w:val="00484962"/>
    <w:rsid w:val="004852BB"/>
    <w:rsid w:val="00491A07"/>
    <w:rsid w:val="00491C9B"/>
    <w:rsid w:val="00492235"/>
    <w:rsid w:val="004927C7"/>
    <w:rsid w:val="00493CF0"/>
    <w:rsid w:val="00493DE5"/>
    <w:rsid w:val="004970B9"/>
    <w:rsid w:val="004972D3"/>
    <w:rsid w:val="004A365D"/>
    <w:rsid w:val="004A4E31"/>
    <w:rsid w:val="004A62FB"/>
    <w:rsid w:val="004A733A"/>
    <w:rsid w:val="004B203C"/>
    <w:rsid w:val="004B3695"/>
    <w:rsid w:val="004B5F33"/>
    <w:rsid w:val="004B64BA"/>
    <w:rsid w:val="004B6FB1"/>
    <w:rsid w:val="004B7144"/>
    <w:rsid w:val="004C6773"/>
    <w:rsid w:val="004D09AA"/>
    <w:rsid w:val="004D1474"/>
    <w:rsid w:val="004D2F4B"/>
    <w:rsid w:val="004D3104"/>
    <w:rsid w:val="004D353D"/>
    <w:rsid w:val="004D764F"/>
    <w:rsid w:val="004D7B70"/>
    <w:rsid w:val="004E2DF4"/>
    <w:rsid w:val="004E3D88"/>
    <w:rsid w:val="004E4407"/>
    <w:rsid w:val="004E442D"/>
    <w:rsid w:val="004E4EDB"/>
    <w:rsid w:val="004E5432"/>
    <w:rsid w:val="004E61B9"/>
    <w:rsid w:val="004E61C7"/>
    <w:rsid w:val="004F0B26"/>
    <w:rsid w:val="004F0EA6"/>
    <w:rsid w:val="004F2508"/>
    <w:rsid w:val="004F286B"/>
    <w:rsid w:val="004F2E18"/>
    <w:rsid w:val="004F592C"/>
    <w:rsid w:val="004F5D7A"/>
    <w:rsid w:val="004F60A3"/>
    <w:rsid w:val="0050075C"/>
    <w:rsid w:val="00501AF7"/>
    <w:rsid w:val="00502E60"/>
    <w:rsid w:val="005069DC"/>
    <w:rsid w:val="005100D1"/>
    <w:rsid w:val="005213DC"/>
    <w:rsid w:val="00522053"/>
    <w:rsid w:val="00523F79"/>
    <w:rsid w:val="00530F5E"/>
    <w:rsid w:val="005353C3"/>
    <w:rsid w:val="0053694C"/>
    <w:rsid w:val="00536E0D"/>
    <w:rsid w:val="00536E6A"/>
    <w:rsid w:val="00537817"/>
    <w:rsid w:val="005404F4"/>
    <w:rsid w:val="00540DDE"/>
    <w:rsid w:val="00541B2E"/>
    <w:rsid w:val="00541FE0"/>
    <w:rsid w:val="0054237E"/>
    <w:rsid w:val="005437C4"/>
    <w:rsid w:val="00543D3A"/>
    <w:rsid w:val="005457F3"/>
    <w:rsid w:val="00546B48"/>
    <w:rsid w:val="00547D1C"/>
    <w:rsid w:val="00550500"/>
    <w:rsid w:val="00551DAD"/>
    <w:rsid w:val="005523BC"/>
    <w:rsid w:val="005528C7"/>
    <w:rsid w:val="00553498"/>
    <w:rsid w:val="0055474C"/>
    <w:rsid w:val="00555147"/>
    <w:rsid w:val="00556954"/>
    <w:rsid w:val="0055778F"/>
    <w:rsid w:val="00561ACA"/>
    <w:rsid w:val="00561E83"/>
    <w:rsid w:val="00561F2D"/>
    <w:rsid w:val="0056222A"/>
    <w:rsid w:val="005633D5"/>
    <w:rsid w:val="00564A63"/>
    <w:rsid w:val="00565399"/>
    <w:rsid w:val="005653FA"/>
    <w:rsid w:val="00565CE3"/>
    <w:rsid w:val="00566A47"/>
    <w:rsid w:val="00570620"/>
    <w:rsid w:val="00570D87"/>
    <w:rsid w:val="005728F2"/>
    <w:rsid w:val="005735E4"/>
    <w:rsid w:val="005744BF"/>
    <w:rsid w:val="0057509E"/>
    <w:rsid w:val="005773BD"/>
    <w:rsid w:val="00580285"/>
    <w:rsid w:val="00583B21"/>
    <w:rsid w:val="0058455B"/>
    <w:rsid w:val="00585BCB"/>
    <w:rsid w:val="00587ECD"/>
    <w:rsid w:val="00590312"/>
    <w:rsid w:val="00590413"/>
    <w:rsid w:val="0059159A"/>
    <w:rsid w:val="00591640"/>
    <w:rsid w:val="00591E92"/>
    <w:rsid w:val="00595564"/>
    <w:rsid w:val="005960B1"/>
    <w:rsid w:val="005973AC"/>
    <w:rsid w:val="005976B3"/>
    <w:rsid w:val="005A0FA0"/>
    <w:rsid w:val="005A0FDE"/>
    <w:rsid w:val="005A2FDB"/>
    <w:rsid w:val="005A55CD"/>
    <w:rsid w:val="005B1638"/>
    <w:rsid w:val="005B2CA6"/>
    <w:rsid w:val="005B3F6E"/>
    <w:rsid w:val="005B4CB0"/>
    <w:rsid w:val="005B640A"/>
    <w:rsid w:val="005B655C"/>
    <w:rsid w:val="005B6789"/>
    <w:rsid w:val="005B7A53"/>
    <w:rsid w:val="005C2D31"/>
    <w:rsid w:val="005C2E49"/>
    <w:rsid w:val="005C31B6"/>
    <w:rsid w:val="005C4613"/>
    <w:rsid w:val="005C5EBF"/>
    <w:rsid w:val="005C6A44"/>
    <w:rsid w:val="005C7C62"/>
    <w:rsid w:val="005D0D7B"/>
    <w:rsid w:val="005D1F34"/>
    <w:rsid w:val="005D38A7"/>
    <w:rsid w:val="005E13E7"/>
    <w:rsid w:val="005E1DB9"/>
    <w:rsid w:val="005E4BE8"/>
    <w:rsid w:val="005E58FD"/>
    <w:rsid w:val="005E595F"/>
    <w:rsid w:val="005E5F0C"/>
    <w:rsid w:val="005E74B7"/>
    <w:rsid w:val="005F07A2"/>
    <w:rsid w:val="005F0906"/>
    <w:rsid w:val="005F32F7"/>
    <w:rsid w:val="005F6B6F"/>
    <w:rsid w:val="005F6EF6"/>
    <w:rsid w:val="005F6F02"/>
    <w:rsid w:val="00600AC1"/>
    <w:rsid w:val="00600B0F"/>
    <w:rsid w:val="00600DF8"/>
    <w:rsid w:val="00601006"/>
    <w:rsid w:val="006016EF"/>
    <w:rsid w:val="00604768"/>
    <w:rsid w:val="006063C3"/>
    <w:rsid w:val="00607364"/>
    <w:rsid w:val="00607A3C"/>
    <w:rsid w:val="00607BF2"/>
    <w:rsid w:val="006105BE"/>
    <w:rsid w:val="00613475"/>
    <w:rsid w:val="00613617"/>
    <w:rsid w:val="00614CCF"/>
    <w:rsid w:val="0061527A"/>
    <w:rsid w:val="00615AF0"/>
    <w:rsid w:val="00615D2C"/>
    <w:rsid w:val="00616F1F"/>
    <w:rsid w:val="006171D3"/>
    <w:rsid w:val="00617F8D"/>
    <w:rsid w:val="006207D0"/>
    <w:rsid w:val="006218B0"/>
    <w:rsid w:val="00622846"/>
    <w:rsid w:val="00625AB7"/>
    <w:rsid w:val="00630F77"/>
    <w:rsid w:val="0063171C"/>
    <w:rsid w:val="00632596"/>
    <w:rsid w:val="00634160"/>
    <w:rsid w:val="006364FD"/>
    <w:rsid w:val="00636527"/>
    <w:rsid w:val="00636C8E"/>
    <w:rsid w:val="006376DF"/>
    <w:rsid w:val="00637DD0"/>
    <w:rsid w:val="00640DE3"/>
    <w:rsid w:val="00642DDD"/>
    <w:rsid w:val="00643FC0"/>
    <w:rsid w:val="006463C0"/>
    <w:rsid w:val="006504F0"/>
    <w:rsid w:val="00650A88"/>
    <w:rsid w:val="006538F5"/>
    <w:rsid w:val="0065457A"/>
    <w:rsid w:val="0065503C"/>
    <w:rsid w:val="00655A18"/>
    <w:rsid w:val="0065651D"/>
    <w:rsid w:val="006569AB"/>
    <w:rsid w:val="00657DEB"/>
    <w:rsid w:val="00660597"/>
    <w:rsid w:val="00661701"/>
    <w:rsid w:val="006628AF"/>
    <w:rsid w:val="00663A0A"/>
    <w:rsid w:val="006657F6"/>
    <w:rsid w:val="00670C1E"/>
    <w:rsid w:val="00671560"/>
    <w:rsid w:val="00673396"/>
    <w:rsid w:val="0067385D"/>
    <w:rsid w:val="00675E09"/>
    <w:rsid w:val="00677F62"/>
    <w:rsid w:val="00682076"/>
    <w:rsid w:val="0068244C"/>
    <w:rsid w:val="00682766"/>
    <w:rsid w:val="00683BB6"/>
    <w:rsid w:val="00684E34"/>
    <w:rsid w:val="00686ABF"/>
    <w:rsid w:val="00687BE6"/>
    <w:rsid w:val="006914DC"/>
    <w:rsid w:val="006919BD"/>
    <w:rsid w:val="00693202"/>
    <w:rsid w:val="0069329C"/>
    <w:rsid w:val="00693747"/>
    <w:rsid w:val="00693FD7"/>
    <w:rsid w:val="0069752A"/>
    <w:rsid w:val="0069791D"/>
    <w:rsid w:val="006A3010"/>
    <w:rsid w:val="006A5BAD"/>
    <w:rsid w:val="006A66AA"/>
    <w:rsid w:val="006B040A"/>
    <w:rsid w:val="006B6293"/>
    <w:rsid w:val="006C2DA7"/>
    <w:rsid w:val="006C37DA"/>
    <w:rsid w:val="006C3D33"/>
    <w:rsid w:val="006C5AAE"/>
    <w:rsid w:val="006D0316"/>
    <w:rsid w:val="006D05D5"/>
    <w:rsid w:val="006D1A88"/>
    <w:rsid w:val="006D1DF9"/>
    <w:rsid w:val="006D4CAB"/>
    <w:rsid w:val="006D628F"/>
    <w:rsid w:val="006D6333"/>
    <w:rsid w:val="006D6BF4"/>
    <w:rsid w:val="006D7021"/>
    <w:rsid w:val="006D7D2D"/>
    <w:rsid w:val="006E08CD"/>
    <w:rsid w:val="006E26FE"/>
    <w:rsid w:val="006E3A37"/>
    <w:rsid w:val="006E482C"/>
    <w:rsid w:val="006E4C54"/>
    <w:rsid w:val="006F386B"/>
    <w:rsid w:val="006F3941"/>
    <w:rsid w:val="006F5B14"/>
    <w:rsid w:val="006F6D9E"/>
    <w:rsid w:val="0070374F"/>
    <w:rsid w:val="007104D2"/>
    <w:rsid w:val="00710804"/>
    <w:rsid w:val="00714460"/>
    <w:rsid w:val="00716DB5"/>
    <w:rsid w:val="007201E2"/>
    <w:rsid w:val="00720D15"/>
    <w:rsid w:val="00721C06"/>
    <w:rsid w:val="007237EC"/>
    <w:rsid w:val="00725E79"/>
    <w:rsid w:val="00725F1F"/>
    <w:rsid w:val="007261E1"/>
    <w:rsid w:val="00726837"/>
    <w:rsid w:val="00733F6E"/>
    <w:rsid w:val="00734437"/>
    <w:rsid w:val="0073524B"/>
    <w:rsid w:val="00737975"/>
    <w:rsid w:val="00740B21"/>
    <w:rsid w:val="00742AE0"/>
    <w:rsid w:val="00742AFE"/>
    <w:rsid w:val="00742B89"/>
    <w:rsid w:val="00742BFC"/>
    <w:rsid w:val="00743CFA"/>
    <w:rsid w:val="00746143"/>
    <w:rsid w:val="00747053"/>
    <w:rsid w:val="0075083F"/>
    <w:rsid w:val="00751C1D"/>
    <w:rsid w:val="007538D7"/>
    <w:rsid w:val="00753938"/>
    <w:rsid w:val="00753E2D"/>
    <w:rsid w:val="00755C95"/>
    <w:rsid w:val="007564DB"/>
    <w:rsid w:val="00756E8B"/>
    <w:rsid w:val="007577E9"/>
    <w:rsid w:val="00757B7D"/>
    <w:rsid w:val="00763304"/>
    <w:rsid w:val="0076350F"/>
    <w:rsid w:val="007651F2"/>
    <w:rsid w:val="00767F7F"/>
    <w:rsid w:val="00770152"/>
    <w:rsid w:val="00771BD0"/>
    <w:rsid w:val="007739D6"/>
    <w:rsid w:val="00773E03"/>
    <w:rsid w:val="00777E8D"/>
    <w:rsid w:val="0078035B"/>
    <w:rsid w:val="00781B6D"/>
    <w:rsid w:val="00783747"/>
    <w:rsid w:val="007837E3"/>
    <w:rsid w:val="0078390D"/>
    <w:rsid w:val="00784A7C"/>
    <w:rsid w:val="00784ED3"/>
    <w:rsid w:val="007906A9"/>
    <w:rsid w:val="00790BF6"/>
    <w:rsid w:val="00792D5E"/>
    <w:rsid w:val="00794D29"/>
    <w:rsid w:val="007A230C"/>
    <w:rsid w:val="007A3C99"/>
    <w:rsid w:val="007A414C"/>
    <w:rsid w:val="007A5F6F"/>
    <w:rsid w:val="007A7A1F"/>
    <w:rsid w:val="007A7DC8"/>
    <w:rsid w:val="007B41FA"/>
    <w:rsid w:val="007B4D92"/>
    <w:rsid w:val="007B5031"/>
    <w:rsid w:val="007C1347"/>
    <w:rsid w:val="007C30DE"/>
    <w:rsid w:val="007C3484"/>
    <w:rsid w:val="007C5D7F"/>
    <w:rsid w:val="007C6084"/>
    <w:rsid w:val="007C716D"/>
    <w:rsid w:val="007C7381"/>
    <w:rsid w:val="007D0E86"/>
    <w:rsid w:val="007D1146"/>
    <w:rsid w:val="007D1C02"/>
    <w:rsid w:val="007D21F7"/>
    <w:rsid w:val="007D3109"/>
    <w:rsid w:val="007D67CD"/>
    <w:rsid w:val="007D6EDA"/>
    <w:rsid w:val="007E1805"/>
    <w:rsid w:val="007E3804"/>
    <w:rsid w:val="007E5014"/>
    <w:rsid w:val="007E5647"/>
    <w:rsid w:val="007E7947"/>
    <w:rsid w:val="007E7BB4"/>
    <w:rsid w:val="007F02A0"/>
    <w:rsid w:val="007F130F"/>
    <w:rsid w:val="007F1945"/>
    <w:rsid w:val="007F62EE"/>
    <w:rsid w:val="00800AC9"/>
    <w:rsid w:val="0080248F"/>
    <w:rsid w:val="00802991"/>
    <w:rsid w:val="00804E03"/>
    <w:rsid w:val="0080505C"/>
    <w:rsid w:val="00805CA2"/>
    <w:rsid w:val="008067C7"/>
    <w:rsid w:val="008108B3"/>
    <w:rsid w:val="00810C36"/>
    <w:rsid w:val="008143FA"/>
    <w:rsid w:val="0081536B"/>
    <w:rsid w:val="00815D87"/>
    <w:rsid w:val="008170DA"/>
    <w:rsid w:val="008200AD"/>
    <w:rsid w:val="00820304"/>
    <w:rsid w:val="0082592A"/>
    <w:rsid w:val="008271BF"/>
    <w:rsid w:val="008272CD"/>
    <w:rsid w:val="00827ECB"/>
    <w:rsid w:val="0083338F"/>
    <w:rsid w:val="00834247"/>
    <w:rsid w:val="00834309"/>
    <w:rsid w:val="00836B6F"/>
    <w:rsid w:val="00836D4B"/>
    <w:rsid w:val="0084233F"/>
    <w:rsid w:val="00844DCC"/>
    <w:rsid w:val="00845740"/>
    <w:rsid w:val="00845903"/>
    <w:rsid w:val="0084626F"/>
    <w:rsid w:val="00846D9E"/>
    <w:rsid w:val="00847303"/>
    <w:rsid w:val="00852551"/>
    <w:rsid w:val="00856856"/>
    <w:rsid w:val="0085775C"/>
    <w:rsid w:val="0086172A"/>
    <w:rsid w:val="008624E4"/>
    <w:rsid w:val="008627A0"/>
    <w:rsid w:val="0086649C"/>
    <w:rsid w:val="00871624"/>
    <w:rsid w:val="008716C9"/>
    <w:rsid w:val="0087203D"/>
    <w:rsid w:val="00874DBA"/>
    <w:rsid w:val="008756A4"/>
    <w:rsid w:val="00881063"/>
    <w:rsid w:val="00881CE1"/>
    <w:rsid w:val="00882DE7"/>
    <w:rsid w:val="00884128"/>
    <w:rsid w:val="00886FAF"/>
    <w:rsid w:val="0088720F"/>
    <w:rsid w:val="00887BC3"/>
    <w:rsid w:val="008915DB"/>
    <w:rsid w:val="00891A61"/>
    <w:rsid w:val="00894CAE"/>
    <w:rsid w:val="008954B3"/>
    <w:rsid w:val="008956FF"/>
    <w:rsid w:val="008969D7"/>
    <w:rsid w:val="008969FF"/>
    <w:rsid w:val="00897C3D"/>
    <w:rsid w:val="008A0AEF"/>
    <w:rsid w:val="008A582B"/>
    <w:rsid w:val="008A5E82"/>
    <w:rsid w:val="008B0558"/>
    <w:rsid w:val="008B0FA5"/>
    <w:rsid w:val="008B0FE2"/>
    <w:rsid w:val="008B4F9A"/>
    <w:rsid w:val="008B6229"/>
    <w:rsid w:val="008B680A"/>
    <w:rsid w:val="008B75A4"/>
    <w:rsid w:val="008C4248"/>
    <w:rsid w:val="008C42A6"/>
    <w:rsid w:val="008D17DE"/>
    <w:rsid w:val="008D2782"/>
    <w:rsid w:val="008D2853"/>
    <w:rsid w:val="008D2B76"/>
    <w:rsid w:val="008D77E9"/>
    <w:rsid w:val="008D7EE3"/>
    <w:rsid w:val="008E3E3E"/>
    <w:rsid w:val="008E5433"/>
    <w:rsid w:val="008E5F5B"/>
    <w:rsid w:val="008F00DE"/>
    <w:rsid w:val="008F1969"/>
    <w:rsid w:val="008F325D"/>
    <w:rsid w:val="008F500D"/>
    <w:rsid w:val="00900888"/>
    <w:rsid w:val="009024C0"/>
    <w:rsid w:val="0090296A"/>
    <w:rsid w:val="00903778"/>
    <w:rsid w:val="00907B49"/>
    <w:rsid w:val="009101E5"/>
    <w:rsid w:val="00911A34"/>
    <w:rsid w:val="00914F22"/>
    <w:rsid w:val="009166F2"/>
    <w:rsid w:val="00916702"/>
    <w:rsid w:val="00917C79"/>
    <w:rsid w:val="0092081E"/>
    <w:rsid w:val="00922C39"/>
    <w:rsid w:val="009254B7"/>
    <w:rsid w:val="00926284"/>
    <w:rsid w:val="00930EE2"/>
    <w:rsid w:val="00937801"/>
    <w:rsid w:val="009412E8"/>
    <w:rsid w:val="00942859"/>
    <w:rsid w:val="00943B21"/>
    <w:rsid w:val="00944B90"/>
    <w:rsid w:val="00947F4E"/>
    <w:rsid w:val="009573E2"/>
    <w:rsid w:val="00961FAF"/>
    <w:rsid w:val="0096287A"/>
    <w:rsid w:val="00965E3B"/>
    <w:rsid w:val="0097253C"/>
    <w:rsid w:val="009726EC"/>
    <w:rsid w:val="00973E9F"/>
    <w:rsid w:val="00975EFF"/>
    <w:rsid w:val="00981FCB"/>
    <w:rsid w:val="00982F9F"/>
    <w:rsid w:val="009836FD"/>
    <w:rsid w:val="009864BF"/>
    <w:rsid w:val="00986C33"/>
    <w:rsid w:val="00991970"/>
    <w:rsid w:val="00991B0E"/>
    <w:rsid w:val="009926DC"/>
    <w:rsid w:val="00993178"/>
    <w:rsid w:val="00993DAC"/>
    <w:rsid w:val="00994A79"/>
    <w:rsid w:val="0099678B"/>
    <w:rsid w:val="009973B3"/>
    <w:rsid w:val="009A02AB"/>
    <w:rsid w:val="009A6E5F"/>
    <w:rsid w:val="009A6F03"/>
    <w:rsid w:val="009B4FA3"/>
    <w:rsid w:val="009B59E2"/>
    <w:rsid w:val="009B6B69"/>
    <w:rsid w:val="009C05DC"/>
    <w:rsid w:val="009C1866"/>
    <w:rsid w:val="009C188F"/>
    <w:rsid w:val="009C46A1"/>
    <w:rsid w:val="009C4A4E"/>
    <w:rsid w:val="009C6D50"/>
    <w:rsid w:val="009D10A0"/>
    <w:rsid w:val="009D20D0"/>
    <w:rsid w:val="009D565F"/>
    <w:rsid w:val="009D605F"/>
    <w:rsid w:val="009E1880"/>
    <w:rsid w:val="009E459B"/>
    <w:rsid w:val="009E5EE0"/>
    <w:rsid w:val="009E60E9"/>
    <w:rsid w:val="009E62D5"/>
    <w:rsid w:val="009E6963"/>
    <w:rsid w:val="009F114C"/>
    <w:rsid w:val="009F2C5B"/>
    <w:rsid w:val="009F3B6A"/>
    <w:rsid w:val="009F534D"/>
    <w:rsid w:val="009F7066"/>
    <w:rsid w:val="00A00E2B"/>
    <w:rsid w:val="00A02BB5"/>
    <w:rsid w:val="00A02DA6"/>
    <w:rsid w:val="00A03185"/>
    <w:rsid w:val="00A0346A"/>
    <w:rsid w:val="00A04227"/>
    <w:rsid w:val="00A054B0"/>
    <w:rsid w:val="00A05787"/>
    <w:rsid w:val="00A10345"/>
    <w:rsid w:val="00A1346B"/>
    <w:rsid w:val="00A14554"/>
    <w:rsid w:val="00A15851"/>
    <w:rsid w:val="00A17DF1"/>
    <w:rsid w:val="00A20CDC"/>
    <w:rsid w:val="00A210CF"/>
    <w:rsid w:val="00A21D1F"/>
    <w:rsid w:val="00A238CE"/>
    <w:rsid w:val="00A23DAB"/>
    <w:rsid w:val="00A247D7"/>
    <w:rsid w:val="00A24A0B"/>
    <w:rsid w:val="00A24BDF"/>
    <w:rsid w:val="00A252ED"/>
    <w:rsid w:val="00A26370"/>
    <w:rsid w:val="00A317DE"/>
    <w:rsid w:val="00A3498B"/>
    <w:rsid w:val="00A41FDB"/>
    <w:rsid w:val="00A42E56"/>
    <w:rsid w:val="00A43714"/>
    <w:rsid w:val="00A448DF"/>
    <w:rsid w:val="00A51423"/>
    <w:rsid w:val="00A51645"/>
    <w:rsid w:val="00A53D2B"/>
    <w:rsid w:val="00A54EFD"/>
    <w:rsid w:val="00A5516F"/>
    <w:rsid w:val="00A55B0B"/>
    <w:rsid w:val="00A56506"/>
    <w:rsid w:val="00A56F7D"/>
    <w:rsid w:val="00A62FA5"/>
    <w:rsid w:val="00A638CA"/>
    <w:rsid w:val="00A65E12"/>
    <w:rsid w:val="00A671EC"/>
    <w:rsid w:val="00A714E3"/>
    <w:rsid w:val="00A72F52"/>
    <w:rsid w:val="00A74884"/>
    <w:rsid w:val="00A76825"/>
    <w:rsid w:val="00A832EE"/>
    <w:rsid w:val="00A83726"/>
    <w:rsid w:val="00A8478F"/>
    <w:rsid w:val="00A85DB6"/>
    <w:rsid w:val="00A85DC0"/>
    <w:rsid w:val="00A93F09"/>
    <w:rsid w:val="00A94A7B"/>
    <w:rsid w:val="00A94AE1"/>
    <w:rsid w:val="00A95641"/>
    <w:rsid w:val="00A97FE9"/>
    <w:rsid w:val="00AA283D"/>
    <w:rsid w:val="00AA324B"/>
    <w:rsid w:val="00AA38FD"/>
    <w:rsid w:val="00AA52D6"/>
    <w:rsid w:val="00AA6DD6"/>
    <w:rsid w:val="00AA71F1"/>
    <w:rsid w:val="00AB43DE"/>
    <w:rsid w:val="00AB7B62"/>
    <w:rsid w:val="00AC0258"/>
    <w:rsid w:val="00AC2826"/>
    <w:rsid w:val="00AC5761"/>
    <w:rsid w:val="00AC632D"/>
    <w:rsid w:val="00AC7B56"/>
    <w:rsid w:val="00AD0895"/>
    <w:rsid w:val="00AD2512"/>
    <w:rsid w:val="00AD57B6"/>
    <w:rsid w:val="00AD6424"/>
    <w:rsid w:val="00AE2272"/>
    <w:rsid w:val="00AE2CD1"/>
    <w:rsid w:val="00AE41BB"/>
    <w:rsid w:val="00AE6266"/>
    <w:rsid w:val="00AE6F0D"/>
    <w:rsid w:val="00AE71E5"/>
    <w:rsid w:val="00AF0CF9"/>
    <w:rsid w:val="00AF2532"/>
    <w:rsid w:val="00AF2AE8"/>
    <w:rsid w:val="00AF336D"/>
    <w:rsid w:val="00AF7F8E"/>
    <w:rsid w:val="00B002C1"/>
    <w:rsid w:val="00B003C5"/>
    <w:rsid w:val="00B0063A"/>
    <w:rsid w:val="00B01766"/>
    <w:rsid w:val="00B01DF8"/>
    <w:rsid w:val="00B02F14"/>
    <w:rsid w:val="00B03D74"/>
    <w:rsid w:val="00B04BB1"/>
    <w:rsid w:val="00B0544F"/>
    <w:rsid w:val="00B0623D"/>
    <w:rsid w:val="00B072E0"/>
    <w:rsid w:val="00B10BF7"/>
    <w:rsid w:val="00B110C8"/>
    <w:rsid w:val="00B13E27"/>
    <w:rsid w:val="00B14E08"/>
    <w:rsid w:val="00B15090"/>
    <w:rsid w:val="00B16448"/>
    <w:rsid w:val="00B1790C"/>
    <w:rsid w:val="00B2008B"/>
    <w:rsid w:val="00B211D8"/>
    <w:rsid w:val="00B25D76"/>
    <w:rsid w:val="00B26637"/>
    <w:rsid w:val="00B26BD2"/>
    <w:rsid w:val="00B27C3E"/>
    <w:rsid w:val="00B32B61"/>
    <w:rsid w:val="00B33123"/>
    <w:rsid w:val="00B41104"/>
    <w:rsid w:val="00B43F92"/>
    <w:rsid w:val="00B479FC"/>
    <w:rsid w:val="00B50036"/>
    <w:rsid w:val="00B5068B"/>
    <w:rsid w:val="00B50EE9"/>
    <w:rsid w:val="00B51744"/>
    <w:rsid w:val="00B51856"/>
    <w:rsid w:val="00B53C63"/>
    <w:rsid w:val="00B554C0"/>
    <w:rsid w:val="00B570AF"/>
    <w:rsid w:val="00B57AF1"/>
    <w:rsid w:val="00B60C0D"/>
    <w:rsid w:val="00B61043"/>
    <w:rsid w:val="00B6226A"/>
    <w:rsid w:val="00B64102"/>
    <w:rsid w:val="00B64A45"/>
    <w:rsid w:val="00B64EF5"/>
    <w:rsid w:val="00B65766"/>
    <w:rsid w:val="00B70B5D"/>
    <w:rsid w:val="00B713DA"/>
    <w:rsid w:val="00B71BAC"/>
    <w:rsid w:val="00B74DA0"/>
    <w:rsid w:val="00B756C5"/>
    <w:rsid w:val="00B7645D"/>
    <w:rsid w:val="00B80921"/>
    <w:rsid w:val="00B80C2B"/>
    <w:rsid w:val="00B821CE"/>
    <w:rsid w:val="00B84E77"/>
    <w:rsid w:val="00B868F6"/>
    <w:rsid w:val="00B9112B"/>
    <w:rsid w:val="00B928C8"/>
    <w:rsid w:val="00B96EB3"/>
    <w:rsid w:val="00B97443"/>
    <w:rsid w:val="00BA1BFE"/>
    <w:rsid w:val="00BA2E15"/>
    <w:rsid w:val="00BA31B8"/>
    <w:rsid w:val="00BA3D72"/>
    <w:rsid w:val="00BA7057"/>
    <w:rsid w:val="00BA7476"/>
    <w:rsid w:val="00BB1226"/>
    <w:rsid w:val="00BB2828"/>
    <w:rsid w:val="00BB52D1"/>
    <w:rsid w:val="00BB5D91"/>
    <w:rsid w:val="00BB69F2"/>
    <w:rsid w:val="00BB7179"/>
    <w:rsid w:val="00BC0B78"/>
    <w:rsid w:val="00BC0DFC"/>
    <w:rsid w:val="00BC1210"/>
    <w:rsid w:val="00BC1F9F"/>
    <w:rsid w:val="00BC2091"/>
    <w:rsid w:val="00BC2479"/>
    <w:rsid w:val="00BC26A9"/>
    <w:rsid w:val="00BC579D"/>
    <w:rsid w:val="00BC6383"/>
    <w:rsid w:val="00BC7DAF"/>
    <w:rsid w:val="00BC7FA4"/>
    <w:rsid w:val="00BD01EA"/>
    <w:rsid w:val="00BD08F0"/>
    <w:rsid w:val="00BD20E8"/>
    <w:rsid w:val="00BD2222"/>
    <w:rsid w:val="00BD303E"/>
    <w:rsid w:val="00BD3BED"/>
    <w:rsid w:val="00BD5F00"/>
    <w:rsid w:val="00BD642B"/>
    <w:rsid w:val="00BD6566"/>
    <w:rsid w:val="00BD7011"/>
    <w:rsid w:val="00BD7B3F"/>
    <w:rsid w:val="00BE01A1"/>
    <w:rsid w:val="00BE2CDB"/>
    <w:rsid w:val="00BE30AC"/>
    <w:rsid w:val="00BE3C88"/>
    <w:rsid w:val="00BE522C"/>
    <w:rsid w:val="00BE5D71"/>
    <w:rsid w:val="00BE5EBF"/>
    <w:rsid w:val="00BE7394"/>
    <w:rsid w:val="00BE7B4E"/>
    <w:rsid w:val="00BF0C8A"/>
    <w:rsid w:val="00BF1A1D"/>
    <w:rsid w:val="00BF23AD"/>
    <w:rsid w:val="00BF2AA4"/>
    <w:rsid w:val="00BF4786"/>
    <w:rsid w:val="00BF52F2"/>
    <w:rsid w:val="00BF77C9"/>
    <w:rsid w:val="00C00155"/>
    <w:rsid w:val="00C029A8"/>
    <w:rsid w:val="00C04F55"/>
    <w:rsid w:val="00C055C7"/>
    <w:rsid w:val="00C07531"/>
    <w:rsid w:val="00C07661"/>
    <w:rsid w:val="00C077E8"/>
    <w:rsid w:val="00C129D5"/>
    <w:rsid w:val="00C142EA"/>
    <w:rsid w:val="00C14D1D"/>
    <w:rsid w:val="00C15171"/>
    <w:rsid w:val="00C1675A"/>
    <w:rsid w:val="00C16BE0"/>
    <w:rsid w:val="00C16F8A"/>
    <w:rsid w:val="00C178AE"/>
    <w:rsid w:val="00C22B02"/>
    <w:rsid w:val="00C22C7D"/>
    <w:rsid w:val="00C3569B"/>
    <w:rsid w:val="00C3783E"/>
    <w:rsid w:val="00C40731"/>
    <w:rsid w:val="00C41D86"/>
    <w:rsid w:val="00C44E50"/>
    <w:rsid w:val="00C46D4A"/>
    <w:rsid w:val="00C46ECB"/>
    <w:rsid w:val="00C46FF7"/>
    <w:rsid w:val="00C552E1"/>
    <w:rsid w:val="00C56366"/>
    <w:rsid w:val="00C573D7"/>
    <w:rsid w:val="00C5786F"/>
    <w:rsid w:val="00C60E26"/>
    <w:rsid w:val="00C63829"/>
    <w:rsid w:val="00C63AA3"/>
    <w:rsid w:val="00C652A9"/>
    <w:rsid w:val="00C71FFE"/>
    <w:rsid w:val="00C72AE1"/>
    <w:rsid w:val="00C747BC"/>
    <w:rsid w:val="00C7481A"/>
    <w:rsid w:val="00C74826"/>
    <w:rsid w:val="00C74C53"/>
    <w:rsid w:val="00C75997"/>
    <w:rsid w:val="00C8092C"/>
    <w:rsid w:val="00C820CE"/>
    <w:rsid w:val="00C82BB9"/>
    <w:rsid w:val="00C83614"/>
    <w:rsid w:val="00C86274"/>
    <w:rsid w:val="00C87A28"/>
    <w:rsid w:val="00C901DC"/>
    <w:rsid w:val="00C903FD"/>
    <w:rsid w:val="00C91DAF"/>
    <w:rsid w:val="00C929E6"/>
    <w:rsid w:val="00C92B4E"/>
    <w:rsid w:val="00C94C1D"/>
    <w:rsid w:val="00C95496"/>
    <w:rsid w:val="00C9775E"/>
    <w:rsid w:val="00CA031C"/>
    <w:rsid w:val="00CA09EB"/>
    <w:rsid w:val="00CA1117"/>
    <w:rsid w:val="00CA15F7"/>
    <w:rsid w:val="00CA19FE"/>
    <w:rsid w:val="00CA3FFC"/>
    <w:rsid w:val="00CA574E"/>
    <w:rsid w:val="00CA5E8E"/>
    <w:rsid w:val="00CA67C1"/>
    <w:rsid w:val="00CA67F1"/>
    <w:rsid w:val="00CA7E03"/>
    <w:rsid w:val="00CB0AD3"/>
    <w:rsid w:val="00CB1F9A"/>
    <w:rsid w:val="00CB34FD"/>
    <w:rsid w:val="00CB3C68"/>
    <w:rsid w:val="00CB64F2"/>
    <w:rsid w:val="00CC0453"/>
    <w:rsid w:val="00CC07C3"/>
    <w:rsid w:val="00CC0869"/>
    <w:rsid w:val="00CC5DF3"/>
    <w:rsid w:val="00CC796D"/>
    <w:rsid w:val="00CD2105"/>
    <w:rsid w:val="00CD57E6"/>
    <w:rsid w:val="00CD5918"/>
    <w:rsid w:val="00CD6743"/>
    <w:rsid w:val="00CE18B3"/>
    <w:rsid w:val="00CE55E3"/>
    <w:rsid w:val="00CE59A9"/>
    <w:rsid w:val="00CE6F37"/>
    <w:rsid w:val="00CF1135"/>
    <w:rsid w:val="00CF1230"/>
    <w:rsid w:val="00CF1306"/>
    <w:rsid w:val="00CF1557"/>
    <w:rsid w:val="00CF3B6B"/>
    <w:rsid w:val="00CF42AD"/>
    <w:rsid w:val="00CF65F5"/>
    <w:rsid w:val="00D06E4D"/>
    <w:rsid w:val="00D07DED"/>
    <w:rsid w:val="00D10595"/>
    <w:rsid w:val="00D10D41"/>
    <w:rsid w:val="00D10D7D"/>
    <w:rsid w:val="00D11523"/>
    <w:rsid w:val="00D11F8A"/>
    <w:rsid w:val="00D12934"/>
    <w:rsid w:val="00D13AE7"/>
    <w:rsid w:val="00D14109"/>
    <w:rsid w:val="00D15C41"/>
    <w:rsid w:val="00D21113"/>
    <w:rsid w:val="00D24B8D"/>
    <w:rsid w:val="00D251EE"/>
    <w:rsid w:val="00D2731E"/>
    <w:rsid w:val="00D276CF"/>
    <w:rsid w:val="00D30BB1"/>
    <w:rsid w:val="00D30F6C"/>
    <w:rsid w:val="00D3129E"/>
    <w:rsid w:val="00D31431"/>
    <w:rsid w:val="00D31F5F"/>
    <w:rsid w:val="00D320B6"/>
    <w:rsid w:val="00D32DFC"/>
    <w:rsid w:val="00D331FF"/>
    <w:rsid w:val="00D3521A"/>
    <w:rsid w:val="00D3657A"/>
    <w:rsid w:val="00D3666E"/>
    <w:rsid w:val="00D3731F"/>
    <w:rsid w:val="00D37597"/>
    <w:rsid w:val="00D409C1"/>
    <w:rsid w:val="00D41A67"/>
    <w:rsid w:val="00D451AE"/>
    <w:rsid w:val="00D478C0"/>
    <w:rsid w:val="00D4795A"/>
    <w:rsid w:val="00D47DE9"/>
    <w:rsid w:val="00D519E5"/>
    <w:rsid w:val="00D526B0"/>
    <w:rsid w:val="00D53FB0"/>
    <w:rsid w:val="00D55CD1"/>
    <w:rsid w:val="00D55FA0"/>
    <w:rsid w:val="00D5786C"/>
    <w:rsid w:val="00D61941"/>
    <w:rsid w:val="00D63D69"/>
    <w:rsid w:val="00D66095"/>
    <w:rsid w:val="00D70745"/>
    <w:rsid w:val="00D7212F"/>
    <w:rsid w:val="00D725C4"/>
    <w:rsid w:val="00D80FDB"/>
    <w:rsid w:val="00D83DBE"/>
    <w:rsid w:val="00D85749"/>
    <w:rsid w:val="00D87646"/>
    <w:rsid w:val="00D87F12"/>
    <w:rsid w:val="00D93A9B"/>
    <w:rsid w:val="00D94015"/>
    <w:rsid w:val="00D9406F"/>
    <w:rsid w:val="00D94339"/>
    <w:rsid w:val="00D95027"/>
    <w:rsid w:val="00D9521D"/>
    <w:rsid w:val="00DA196E"/>
    <w:rsid w:val="00DA2728"/>
    <w:rsid w:val="00DA2F95"/>
    <w:rsid w:val="00DA3090"/>
    <w:rsid w:val="00DA52CF"/>
    <w:rsid w:val="00DA68EF"/>
    <w:rsid w:val="00DA744B"/>
    <w:rsid w:val="00DB050A"/>
    <w:rsid w:val="00DB0868"/>
    <w:rsid w:val="00DB15CD"/>
    <w:rsid w:val="00DB176A"/>
    <w:rsid w:val="00DB2010"/>
    <w:rsid w:val="00DB2FAA"/>
    <w:rsid w:val="00DB4457"/>
    <w:rsid w:val="00DB466D"/>
    <w:rsid w:val="00DB719F"/>
    <w:rsid w:val="00DB788B"/>
    <w:rsid w:val="00DC048D"/>
    <w:rsid w:val="00DC1905"/>
    <w:rsid w:val="00DC232F"/>
    <w:rsid w:val="00DC52F9"/>
    <w:rsid w:val="00DC55F8"/>
    <w:rsid w:val="00DC5753"/>
    <w:rsid w:val="00DC62C0"/>
    <w:rsid w:val="00DC63A5"/>
    <w:rsid w:val="00DC7F4C"/>
    <w:rsid w:val="00DD03D9"/>
    <w:rsid w:val="00DD13DE"/>
    <w:rsid w:val="00DD1925"/>
    <w:rsid w:val="00DD20C6"/>
    <w:rsid w:val="00DD2911"/>
    <w:rsid w:val="00DD5564"/>
    <w:rsid w:val="00DD68DC"/>
    <w:rsid w:val="00DD716A"/>
    <w:rsid w:val="00DE4CC4"/>
    <w:rsid w:val="00DE69B3"/>
    <w:rsid w:val="00DE6BD7"/>
    <w:rsid w:val="00DE7357"/>
    <w:rsid w:val="00DE7DB6"/>
    <w:rsid w:val="00DF0F7D"/>
    <w:rsid w:val="00DF3BF0"/>
    <w:rsid w:val="00DF4646"/>
    <w:rsid w:val="00DF66CA"/>
    <w:rsid w:val="00E001A0"/>
    <w:rsid w:val="00E01E15"/>
    <w:rsid w:val="00E06C89"/>
    <w:rsid w:val="00E0757A"/>
    <w:rsid w:val="00E0773E"/>
    <w:rsid w:val="00E07AD6"/>
    <w:rsid w:val="00E07CAF"/>
    <w:rsid w:val="00E10BC2"/>
    <w:rsid w:val="00E11150"/>
    <w:rsid w:val="00E11A8E"/>
    <w:rsid w:val="00E13222"/>
    <w:rsid w:val="00E147DB"/>
    <w:rsid w:val="00E2300E"/>
    <w:rsid w:val="00E246DC"/>
    <w:rsid w:val="00E24810"/>
    <w:rsid w:val="00E24F81"/>
    <w:rsid w:val="00E251ED"/>
    <w:rsid w:val="00E25DA9"/>
    <w:rsid w:val="00E31419"/>
    <w:rsid w:val="00E31F42"/>
    <w:rsid w:val="00E339D9"/>
    <w:rsid w:val="00E362B2"/>
    <w:rsid w:val="00E36BDE"/>
    <w:rsid w:val="00E41546"/>
    <w:rsid w:val="00E41D86"/>
    <w:rsid w:val="00E44023"/>
    <w:rsid w:val="00E44902"/>
    <w:rsid w:val="00E4501C"/>
    <w:rsid w:val="00E457D6"/>
    <w:rsid w:val="00E45FC3"/>
    <w:rsid w:val="00E46800"/>
    <w:rsid w:val="00E510E2"/>
    <w:rsid w:val="00E51C84"/>
    <w:rsid w:val="00E51FA5"/>
    <w:rsid w:val="00E5339D"/>
    <w:rsid w:val="00E534C9"/>
    <w:rsid w:val="00E55C96"/>
    <w:rsid w:val="00E561C6"/>
    <w:rsid w:val="00E56AEF"/>
    <w:rsid w:val="00E6025A"/>
    <w:rsid w:val="00E61951"/>
    <w:rsid w:val="00E62A19"/>
    <w:rsid w:val="00E66541"/>
    <w:rsid w:val="00E71A73"/>
    <w:rsid w:val="00E7235A"/>
    <w:rsid w:val="00E72DBD"/>
    <w:rsid w:val="00E74593"/>
    <w:rsid w:val="00E74EAE"/>
    <w:rsid w:val="00E816FD"/>
    <w:rsid w:val="00E82A70"/>
    <w:rsid w:val="00E82EF3"/>
    <w:rsid w:val="00E8396E"/>
    <w:rsid w:val="00E86960"/>
    <w:rsid w:val="00E94284"/>
    <w:rsid w:val="00E95412"/>
    <w:rsid w:val="00E957AF"/>
    <w:rsid w:val="00E96390"/>
    <w:rsid w:val="00E978EF"/>
    <w:rsid w:val="00E97948"/>
    <w:rsid w:val="00EA2FCC"/>
    <w:rsid w:val="00EA4543"/>
    <w:rsid w:val="00EA4BBD"/>
    <w:rsid w:val="00EA66E6"/>
    <w:rsid w:val="00EA6E16"/>
    <w:rsid w:val="00EB2278"/>
    <w:rsid w:val="00EB4DDF"/>
    <w:rsid w:val="00EB5561"/>
    <w:rsid w:val="00EC05F4"/>
    <w:rsid w:val="00EC0EE1"/>
    <w:rsid w:val="00EC119D"/>
    <w:rsid w:val="00EC34F6"/>
    <w:rsid w:val="00EC4FF3"/>
    <w:rsid w:val="00EC619A"/>
    <w:rsid w:val="00EC7519"/>
    <w:rsid w:val="00ED0799"/>
    <w:rsid w:val="00ED07FA"/>
    <w:rsid w:val="00ED1F37"/>
    <w:rsid w:val="00ED5AD1"/>
    <w:rsid w:val="00ED6F4D"/>
    <w:rsid w:val="00ED6F76"/>
    <w:rsid w:val="00ED7926"/>
    <w:rsid w:val="00EE0819"/>
    <w:rsid w:val="00EE38B1"/>
    <w:rsid w:val="00EE4713"/>
    <w:rsid w:val="00EE49D6"/>
    <w:rsid w:val="00EE49F5"/>
    <w:rsid w:val="00EE5179"/>
    <w:rsid w:val="00EF07A1"/>
    <w:rsid w:val="00EF4A49"/>
    <w:rsid w:val="00F01164"/>
    <w:rsid w:val="00F01819"/>
    <w:rsid w:val="00F01945"/>
    <w:rsid w:val="00F027F5"/>
    <w:rsid w:val="00F04280"/>
    <w:rsid w:val="00F053E1"/>
    <w:rsid w:val="00F05E52"/>
    <w:rsid w:val="00F060A1"/>
    <w:rsid w:val="00F06C9B"/>
    <w:rsid w:val="00F101B0"/>
    <w:rsid w:val="00F110CC"/>
    <w:rsid w:val="00F12C09"/>
    <w:rsid w:val="00F13D20"/>
    <w:rsid w:val="00F154CE"/>
    <w:rsid w:val="00F22F4E"/>
    <w:rsid w:val="00F23342"/>
    <w:rsid w:val="00F23F10"/>
    <w:rsid w:val="00F24677"/>
    <w:rsid w:val="00F26E08"/>
    <w:rsid w:val="00F27F7B"/>
    <w:rsid w:val="00F31270"/>
    <w:rsid w:val="00F32338"/>
    <w:rsid w:val="00F337F8"/>
    <w:rsid w:val="00F344D9"/>
    <w:rsid w:val="00F3525A"/>
    <w:rsid w:val="00F4249B"/>
    <w:rsid w:val="00F42935"/>
    <w:rsid w:val="00F42F77"/>
    <w:rsid w:val="00F435CD"/>
    <w:rsid w:val="00F435F1"/>
    <w:rsid w:val="00F44AAF"/>
    <w:rsid w:val="00F458CD"/>
    <w:rsid w:val="00F4766A"/>
    <w:rsid w:val="00F50026"/>
    <w:rsid w:val="00F52BE5"/>
    <w:rsid w:val="00F54472"/>
    <w:rsid w:val="00F5447C"/>
    <w:rsid w:val="00F5622E"/>
    <w:rsid w:val="00F56D78"/>
    <w:rsid w:val="00F575BA"/>
    <w:rsid w:val="00F57D59"/>
    <w:rsid w:val="00F72EA6"/>
    <w:rsid w:val="00F73E1E"/>
    <w:rsid w:val="00F746B9"/>
    <w:rsid w:val="00F754EB"/>
    <w:rsid w:val="00F75C34"/>
    <w:rsid w:val="00F75ECA"/>
    <w:rsid w:val="00F81756"/>
    <w:rsid w:val="00F8288E"/>
    <w:rsid w:val="00F83391"/>
    <w:rsid w:val="00F8431D"/>
    <w:rsid w:val="00F84621"/>
    <w:rsid w:val="00F85F82"/>
    <w:rsid w:val="00F86246"/>
    <w:rsid w:val="00F87099"/>
    <w:rsid w:val="00F90949"/>
    <w:rsid w:val="00F90D52"/>
    <w:rsid w:val="00F92BC4"/>
    <w:rsid w:val="00F92DAD"/>
    <w:rsid w:val="00F93198"/>
    <w:rsid w:val="00F95D94"/>
    <w:rsid w:val="00F96366"/>
    <w:rsid w:val="00F96442"/>
    <w:rsid w:val="00FA06D8"/>
    <w:rsid w:val="00FA26A7"/>
    <w:rsid w:val="00FA2E9E"/>
    <w:rsid w:val="00FA2F00"/>
    <w:rsid w:val="00FA69FE"/>
    <w:rsid w:val="00FA6A7C"/>
    <w:rsid w:val="00FA71D0"/>
    <w:rsid w:val="00FB0202"/>
    <w:rsid w:val="00FB0AA7"/>
    <w:rsid w:val="00FB11CB"/>
    <w:rsid w:val="00FB24E4"/>
    <w:rsid w:val="00FB2AE4"/>
    <w:rsid w:val="00FB2D6A"/>
    <w:rsid w:val="00FB34AF"/>
    <w:rsid w:val="00FB34D3"/>
    <w:rsid w:val="00FB34D8"/>
    <w:rsid w:val="00FB3693"/>
    <w:rsid w:val="00FB63A1"/>
    <w:rsid w:val="00FB712D"/>
    <w:rsid w:val="00FB74C9"/>
    <w:rsid w:val="00FB76A2"/>
    <w:rsid w:val="00FB7EA0"/>
    <w:rsid w:val="00FC2B38"/>
    <w:rsid w:val="00FC41CA"/>
    <w:rsid w:val="00FC6108"/>
    <w:rsid w:val="00FC61F3"/>
    <w:rsid w:val="00FC72D0"/>
    <w:rsid w:val="00FC7464"/>
    <w:rsid w:val="00FC7DB8"/>
    <w:rsid w:val="00FD148E"/>
    <w:rsid w:val="00FD2C91"/>
    <w:rsid w:val="00FD303F"/>
    <w:rsid w:val="00FD3CB8"/>
    <w:rsid w:val="00FD4CEF"/>
    <w:rsid w:val="00FD649C"/>
    <w:rsid w:val="00FD7259"/>
    <w:rsid w:val="00FD79DD"/>
    <w:rsid w:val="00FD7B9E"/>
    <w:rsid w:val="00FE2C4E"/>
    <w:rsid w:val="00FE3E0F"/>
    <w:rsid w:val="00FE41D2"/>
    <w:rsid w:val="00FE4760"/>
    <w:rsid w:val="00FE521D"/>
    <w:rsid w:val="00FE5F53"/>
    <w:rsid w:val="00FE784D"/>
    <w:rsid w:val="00FF0DAF"/>
    <w:rsid w:val="00FF301D"/>
    <w:rsid w:val="00FF3DF3"/>
    <w:rsid w:val="00FF5654"/>
    <w:rsid w:val="00FF57B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6288C"/>
  <w15:chartTrackingRefBased/>
  <w15:docId w15:val="{9EF8B61B-BAC0-4123-BE2C-81DB5FE8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E4"/>
    <w:pPr>
      <w:spacing w:after="120"/>
    </w:pPr>
    <w:rPr>
      <w:rFonts w:ascii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3E4"/>
    <w:pPr>
      <w:outlineLvl w:val="0"/>
    </w:pPr>
    <w:rPr>
      <w:rFonts w:cs="Times New Roman"/>
      <w:b/>
      <w:bC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3E4"/>
    <w:pPr>
      <w:outlineLvl w:val="1"/>
    </w:pPr>
    <w:rPr>
      <w:rFonts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13E4"/>
    <w:pPr>
      <w:outlineLvl w:val="2"/>
    </w:pPr>
    <w:rPr>
      <w:rFonts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13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13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3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3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3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3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3E4"/>
    <w:rPr>
      <w:rFonts w:ascii="Times New Roman" w:hAnsi="Times New Roman" w:cs="Times New Roman"/>
      <w:b/>
      <w:bCs/>
      <w:color w:val="365F91" w:themeColor="accent1" w:themeShade="BF"/>
      <w:sz w:val="36"/>
      <w:szCs w:val="36"/>
      <w:lang w:val="en-US"/>
    </w:rPr>
  </w:style>
  <w:style w:type="paragraph" w:styleId="NoSpacing">
    <w:name w:val="No Spacing"/>
    <w:link w:val="NoSpacingChar"/>
    <w:uiPriority w:val="1"/>
    <w:qFormat/>
    <w:rsid w:val="003513E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513E4"/>
    <w:rPr>
      <w:rFonts w:ascii="Times New Roman" w:hAnsi="Times New Roman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513E4"/>
    <w:pPr>
      <w:spacing w:after="180" w:line="264" w:lineRule="auto"/>
      <w:jc w:val="center"/>
    </w:pPr>
    <w:rPr>
      <w:rFonts w:eastAsiaTheme="majorEastAsia" w:cs="Times New Roman"/>
      <w:color w:val="365F91" w:themeColor="accent1" w:themeShade="BF"/>
      <w:spacing w:val="-15"/>
      <w:sz w:val="56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513E4"/>
    <w:rPr>
      <w:rFonts w:ascii="Times New Roman" w:eastAsiaTheme="majorEastAsia" w:hAnsi="Times New Roman" w:cs="Times New Roman"/>
      <w:color w:val="365F91" w:themeColor="accent1" w:themeShade="BF"/>
      <w:spacing w:val="-15"/>
      <w:sz w:val="56"/>
      <w:szCs w:val="56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513E4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513E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3513E4"/>
    <w:rPr>
      <w:rFonts w:asciiTheme="majorHAnsi" w:eastAsiaTheme="majorEastAsia" w:hAnsiTheme="majorHAnsi" w:cstheme="majorBidi"/>
      <w:color w:val="4F81BD" w:themeColor="accent1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970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0B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970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0B9"/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970B9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39"/>
    <w:rsid w:val="004970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6D05D5"/>
  </w:style>
  <w:style w:type="paragraph" w:styleId="ListParagraph">
    <w:name w:val="List Paragraph"/>
    <w:basedOn w:val="Normal"/>
    <w:uiPriority w:val="34"/>
    <w:qFormat/>
    <w:rsid w:val="003513E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513E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3513E4"/>
    <w:rPr>
      <w:rFonts w:asciiTheme="majorHAnsi" w:eastAsiaTheme="majorEastAsia" w:hAnsiTheme="majorHAnsi" w:cstheme="majorBidi"/>
      <w:caps/>
      <w:color w:val="365F91" w:themeColor="accent1" w:themeShade="BF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A3D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3E4"/>
    <w:rPr>
      <w:rFonts w:asciiTheme="majorHAnsi" w:eastAsiaTheme="majorEastAsia" w:hAnsiTheme="majorHAnsi" w:cstheme="majorBidi"/>
      <w:i/>
      <w:iCs/>
      <w:caps/>
      <w:color w:val="244061" w:themeColor="accent1" w:themeShade="8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3E4"/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3E4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3E4"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3E4"/>
    <w:pPr>
      <w:spacing w:line="240" w:lineRule="auto"/>
    </w:pPr>
    <w:rPr>
      <w:rFonts w:cs="Times New Roman"/>
      <w:b/>
      <w:bCs/>
      <w:smallCaps/>
      <w:color w:val="1F497D" w:themeColor="text2"/>
    </w:rPr>
  </w:style>
  <w:style w:type="character" w:styleId="Strong">
    <w:name w:val="Strong"/>
    <w:basedOn w:val="DefaultParagraphFont"/>
    <w:uiPriority w:val="22"/>
    <w:qFormat/>
    <w:rsid w:val="003513E4"/>
    <w:rPr>
      <w:b/>
      <w:bCs/>
    </w:rPr>
  </w:style>
  <w:style w:type="character" w:styleId="Emphasis">
    <w:name w:val="Emphasis"/>
    <w:basedOn w:val="DefaultParagraphFont"/>
    <w:uiPriority w:val="20"/>
    <w:qFormat/>
    <w:rsid w:val="003513E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513E4"/>
    <w:pPr>
      <w:spacing w:before="120"/>
      <w:ind w:left="720"/>
    </w:pPr>
    <w:rPr>
      <w:rFonts w:cs="Times New Roman"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3513E4"/>
    <w:rPr>
      <w:rFonts w:ascii="Times New Roman" w:hAnsi="Times New Roman" w:cs="Times New Roman"/>
      <w:color w:val="1F497D" w:themeColor="text2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3E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3E4"/>
    <w:rPr>
      <w:rFonts w:asciiTheme="majorHAnsi" w:eastAsiaTheme="majorEastAsia" w:hAnsiTheme="majorHAnsi" w:cstheme="majorBidi"/>
      <w:color w:val="1F497D" w:themeColor="text2"/>
      <w:spacing w:val="-6"/>
      <w:sz w:val="32"/>
      <w:szCs w:val="32"/>
      <w:lang w:val="en-US"/>
    </w:rPr>
  </w:style>
  <w:style w:type="character" w:styleId="SubtleEmphasis">
    <w:name w:val="Subtle Emphasis"/>
    <w:basedOn w:val="DefaultParagraphFont"/>
    <w:uiPriority w:val="19"/>
    <w:qFormat/>
    <w:rsid w:val="003513E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513E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513E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513E4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513E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13E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787E-83A3-4B70-B0A4-1EB0473F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Lloyd</dc:creator>
  <cp:keywords/>
  <dc:description/>
  <cp:lastModifiedBy>Chris Lloyd</cp:lastModifiedBy>
  <cp:revision>117</cp:revision>
  <cp:lastPrinted>2021-11-23T15:11:00Z</cp:lastPrinted>
  <dcterms:created xsi:type="dcterms:W3CDTF">2017-09-19T14:20:00Z</dcterms:created>
  <dcterms:modified xsi:type="dcterms:W3CDTF">2024-12-06T09:54:00Z</dcterms:modified>
</cp:coreProperties>
</file>