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DF42" w14:textId="7401A1DA" w:rsidR="008D6B4B" w:rsidRDefault="002E5CF9">
      <w:pPr>
        <w:rPr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737088" behindDoc="0" locked="0" layoutInCell="1" allowOverlap="1" wp14:anchorId="7DAB1104" wp14:editId="7587C1F4">
            <wp:simplePos x="0" y="0"/>
            <wp:positionH relativeFrom="column">
              <wp:posOffset>-167640</wp:posOffset>
            </wp:positionH>
            <wp:positionV relativeFrom="paragraph">
              <wp:posOffset>-152957</wp:posOffset>
            </wp:positionV>
            <wp:extent cx="1211776" cy="480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ER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776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E4DF43" w14:textId="77777777" w:rsidR="008D6B4B" w:rsidRDefault="008D6B4B">
      <w:pPr>
        <w:rPr>
          <w:szCs w:val="24"/>
        </w:rPr>
      </w:pPr>
    </w:p>
    <w:p w14:paraId="34E4DF44" w14:textId="77777777" w:rsidR="008D6B4B" w:rsidRDefault="008D6B4B">
      <w:pPr>
        <w:rPr>
          <w:szCs w:val="24"/>
        </w:rPr>
      </w:pPr>
    </w:p>
    <w:p w14:paraId="34E4DF45" w14:textId="77777777" w:rsidR="008D6B4B" w:rsidRDefault="008D6B4B">
      <w:pPr>
        <w:rPr>
          <w:szCs w:val="24"/>
        </w:rPr>
      </w:pPr>
    </w:p>
    <w:p w14:paraId="34E4DF46" w14:textId="77777777" w:rsidR="008D6B4B" w:rsidRDefault="008D6B4B">
      <w:pPr>
        <w:rPr>
          <w:szCs w:val="24"/>
        </w:rPr>
      </w:pPr>
    </w:p>
    <w:p w14:paraId="34E4DF47" w14:textId="77777777" w:rsidR="008D6B4B" w:rsidRDefault="008D6B4B">
      <w:pPr>
        <w:rPr>
          <w:szCs w:val="24"/>
        </w:rPr>
      </w:pPr>
    </w:p>
    <w:tbl>
      <w:tblPr>
        <w:tblpPr w:leftFromText="187" w:rightFromText="187" w:vertAnchor="page" w:horzAnchor="margin" w:tblpXSpec="right" w:tblpY="4987"/>
        <w:tblW w:w="2575" w:type="pct"/>
        <w:tblBorders>
          <w:top w:val="single" w:sz="36" w:space="0" w:color="31849B" w:themeColor="accent5" w:themeShade="BF"/>
          <w:bottom w:val="single" w:sz="36" w:space="0" w:color="31849B" w:themeColor="accent5" w:themeShade="BF"/>
          <w:insideH w:val="single" w:sz="36" w:space="0" w:color="31849B" w:themeColor="accent5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374"/>
      </w:tblGrid>
      <w:tr w:rsidR="008D6B4B" w:rsidRPr="00B0170F" w14:paraId="34E4DF49" w14:textId="77777777" w:rsidTr="00D66C38">
        <w:tc>
          <w:tcPr>
            <w:tcW w:w="0" w:type="auto"/>
          </w:tcPr>
          <w:p w14:paraId="34E4DF48" w14:textId="21BB4D9A" w:rsidR="008D6B4B" w:rsidRPr="00B0170F" w:rsidRDefault="00556BAB" w:rsidP="008D6B4B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noProof/>
                <w:sz w:val="72"/>
                <w:szCs w:val="72"/>
                <w:lang w:eastAsia="en-GB"/>
              </w:rPr>
              <w:pict w14:anchorId="34E4DFA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8" type="#_x0000_t202" style="position:absolute;margin-left:-215.65pt;margin-top:567.9pt;width:420.2pt;height:175.4pt;z-index:-251581440;mso-height-percent:200;mso-position-vertical-relative:page;mso-height-percent:200;mso-width-relative:margin;mso-height-relative:margin" wrapcoords="-90 -58 -90 21542 21690 21542 21690 -58 -90 -58" o:allowincell="f" o:allowoverlap="f">
                  <v:textbox style="mso-next-textbox:#_x0000_s1178;mso-fit-shape-to-text:t">
                    <w:txbxContent>
                      <w:p w14:paraId="34E4DFB3" w14:textId="77777777" w:rsidR="00D66C38" w:rsidRDefault="00D66C38" w:rsidP="00D66C38">
                        <w:pPr>
                          <w:spacing w:after="60"/>
                          <w:rPr>
                            <w:rFonts w:cs="Times New Roman"/>
                            <w:b/>
                          </w:rPr>
                        </w:pPr>
                        <w:proofErr w:type="spellStart"/>
                        <w:r>
                          <w:rPr>
                            <w:rFonts w:cs="Times New Roman"/>
                            <w:b/>
                          </w:rPr>
                          <w:t>CfE</w:t>
                        </w:r>
                        <w:proofErr w:type="spellEnd"/>
                        <w:r>
                          <w:rPr>
                            <w:rFonts w:cs="Times New Roman"/>
                            <w:b/>
                          </w:rPr>
                          <w:t xml:space="preserve"> Level 3</w:t>
                        </w:r>
                      </w:p>
                      <w:p w14:paraId="34E4DFB4" w14:textId="77777777" w:rsidR="00D66C38" w:rsidRDefault="00D66C38" w:rsidP="00D66C38">
                        <w:pPr>
                          <w:spacing w:after="60"/>
                          <w:rPr>
                            <w:rFonts w:cs="Times New Roman"/>
                          </w:rPr>
                        </w:pPr>
                        <w:r w:rsidRPr="00EB48AA">
                          <w:rPr>
                            <w:rFonts w:cs="Times New Roman"/>
                          </w:rPr>
                          <w:t>Through experimentation, I can identify indicators of chemical reactions having occurred. I can describe ways of controlling the rate of reactions and can relate my findings to the world around me.</w:t>
                        </w:r>
                      </w:p>
                      <w:p w14:paraId="34E4DFB5" w14:textId="77777777" w:rsidR="00D66C38" w:rsidRDefault="00D66C38" w:rsidP="00D66C38">
                        <w:pPr>
                          <w:spacing w:after="60"/>
                          <w:jc w:val="right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SCN 3-19a</w:t>
                        </w:r>
                      </w:p>
                      <w:p w14:paraId="34E4DFB6" w14:textId="77777777" w:rsidR="00D66C38" w:rsidRPr="00EB48AA" w:rsidRDefault="00D66C38" w:rsidP="00D66C38">
                        <w:pPr>
                          <w:spacing w:after="60"/>
                          <w:jc w:val="center"/>
                          <w:rPr>
                            <w:rFonts w:cs="Times New Roman"/>
                            <w:i/>
                          </w:rPr>
                        </w:pPr>
                        <w:r w:rsidRPr="00EB48AA">
                          <w:rPr>
                            <w:rFonts w:cs="Times New Roman"/>
                            <w:i/>
                          </w:rPr>
                          <w:t>(possible links elsewhere for some of the reactions)</w:t>
                        </w:r>
                      </w:p>
                      <w:p w14:paraId="34E4DFB7" w14:textId="77777777" w:rsidR="00D66C38" w:rsidRDefault="00D66C38" w:rsidP="00D66C38">
                        <w:pPr>
                          <w:spacing w:after="6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  <w:b/>
                          </w:rPr>
                          <w:t>National 4</w:t>
                        </w:r>
                        <w:r w:rsidRPr="00EB48AA">
                          <w:rPr>
                            <w:rFonts w:cs="Times New Roman"/>
                          </w:rPr>
                          <w:t xml:space="preserve"> </w:t>
                        </w:r>
                        <w:proofErr w:type="gramStart"/>
                        <w:r w:rsidRPr="00EB48AA">
                          <w:rPr>
                            <w:rFonts w:cs="Times New Roman"/>
                          </w:rPr>
                          <w:t xml:space="preserve">-  </w:t>
                        </w:r>
                        <w:r>
                          <w:rPr>
                            <w:rFonts w:cs="Times New Roman"/>
                          </w:rPr>
                          <w:tab/>
                        </w:r>
                        <w:proofErr w:type="gramEnd"/>
                        <w:r>
                          <w:rPr>
                            <w:rFonts w:cs="Times New Roman"/>
                          </w:rPr>
                          <w:t>Chemical changes and structure</w:t>
                        </w:r>
                      </w:p>
                      <w:p w14:paraId="34E4DFB8" w14:textId="77777777" w:rsidR="00D66C38" w:rsidRPr="00EB48AA" w:rsidRDefault="00D66C38" w:rsidP="00D66C38">
                        <w:pPr>
                          <w:spacing w:after="6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ab/>
                        </w:r>
                        <w:r>
                          <w:rPr>
                            <w:rFonts w:cs="Times New Roman"/>
                          </w:rPr>
                          <w:tab/>
                        </w:r>
                        <w:r w:rsidRPr="00D66C38">
                          <w:rPr>
                            <w:rFonts w:cs="Times New Roman"/>
                          </w:rPr>
                          <w:t>Atomic Structure and Bonding related to properties of materials</w:t>
                        </w:r>
                      </w:p>
                    </w:txbxContent>
                  </v:textbox>
                  <w10:wrap type="tight" anchory="page"/>
                </v:shape>
              </w:pict>
            </w:r>
            <w:r w:rsidR="007C33AB">
              <w:rPr>
                <w:rFonts w:eastAsia="Calibri" w:cs="Times New Roman"/>
                <w:sz w:val="72"/>
                <w:szCs w:val="72"/>
              </w:rPr>
              <w:t>Chemical Demonstrations</w:t>
            </w:r>
          </w:p>
        </w:tc>
      </w:tr>
      <w:tr w:rsidR="008D6B4B" w:rsidRPr="00B0170F" w14:paraId="34E4DF4B" w14:textId="77777777" w:rsidTr="00D66C38">
        <w:trPr>
          <w:trHeight w:val="604"/>
        </w:trPr>
        <w:tc>
          <w:tcPr>
            <w:tcW w:w="0" w:type="auto"/>
          </w:tcPr>
          <w:p w14:paraId="34E4DF4A" w14:textId="77777777" w:rsidR="008D6B4B" w:rsidRPr="00B0170F" w:rsidRDefault="00D166E1" w:rsidP="008D6B4B">
            <w:pPr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>Iron sulphur reaction</w:t>
            </w:r>
          </w:p>
        </w:tc>
      </w:tr>
    </w:tbl>
    <w:p w14:paraId="34E4DF4C" w14:textId="72DD5560" w:rsidR="008D6B4B" w:rsidRDefault="008D6B4B">
      <w:pPr>
        <w:rPr>
          <w:szCs w:val="24"/>
        </w:rPr>
      </w:pPr>
    </w:p>
    <w:p w14:paraId="34E4DF4D" w14:textId="39E17CFE" w:rsidR="008D6B4B" w:rsidRDefault="0036028E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AC82F" wp14:editId="20F78ACF">
            <wp:simplePos x="0" y="0"/>
            <wp:positionH relativeFrom="column">
              <wp:posOffset>-168910</wp:posOffset>
            </wp:positionH>
            <wp:positionV relativeFrom="paragraph">
              <wp:posOffset>455930</wp:posOffset>
            </wp:positionV>
            <wp:extent cx="3238500" cy="27768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4DF4E" w14:textId="3083585C" w:rsidR="008D6B4B" w:rsidRDefault="008D6B4B">
      <w:pPr>
        <w:rPr>
          <w:szCs w:val="24"/>
        </w:rPr>
      </w:pPr>
    </w:p>
    <w:p w14:paraId="34E4DF4F" w14:textId="5AF81A33" w:rsidR="008D6B4B" w:rsidRDefault="008D6B4B">
      <w:pPr>
        <w:rPr>
          <w:szCs w:val="24"/>
        </w:rPr>
      </w:pPr>
    </w:p>
    <w:p w14:paraId="34E4DF50" w14:textId="77777777" w:rsidR="008D6B4B" w:rsidRDefault="008D6B4B">
      <w:pPr>
        <w:rPr>
          <w:szCs w:val="24"/>
        </w:rPr>
      </w:pPr>
    </w:p>
    <w:p w14:paraId="34E4DF51" w14:textId="77777777" w:rsidR="008D6B4B" w:rsidRDefault="000D3941">
      <w:pPr>
        <w:rPr>
          <w:szCs w:val="24"/>
        </w:rPr>
      </w:pPr>
      <w:r>
        <w:rPr>
          <w:szCs w:val="24"/>
        </w:rPr>
        <w:br w:type="page"/>
      </w:r>
    </w:p>
    <w:p w14:paraId="34E4DF52" w14:textId="77777777" w:rsidR="007E694D" w:rsidRPr="007E694D" w:rsidRDefault="007E694D" w:rsidP="007E694D">
      <w:pPr>
        <w:rPr>
          <w:b/>
        </w:rPr>
      </w:pPr>
      <w:r w:rsidRPr="007E694D">
        <w:rPr>
          <w:b/>
        </w:rPr>
        <w:lastRenderedPageBreak/>
        <w:t>Introduction</w:t>
      </w:r>
    </w:p>
    <w:p w14:paraId="23E6B12A" w14:textId="77777777" w:rsidR="002F2A71" w:rsidRDefault="002F2A71" w:rsidP="00D166E1">
      <w:r>
        <w:t>This version of the experiment is only suitable as a teacher demonstration. There is, however, a microscale version that can safely be carried out by learners.</w:t>
      </w:r>
    </w:p>
    <w:p w14:paraId="34E4DF53" w14:textId="7DC9058B" w:rsidR="00D166E1" w:rsidRDefault="00D166E1" w:rsidP="00D166E1">
      <w:r w:rsidRPr="00D166E1">
        <w:t>There are many forms of iron s</w:t>
      </w:r>
      <w:r>
        <w:t xml:space="preserve">ulphide, it is not pure </w:t>
      </w:r>
      <w:proofErr w:type="spellStart"/>
      <w:r>
        <w:t>FeS</w:t>
      </w:r>
      <w:proofErr w:type="spellEnd"/>
      <w:r>
        <w:t xml:space="preserve">. </w:t>
      </w:r>
    </w:p>
    <w:p w14:paraId="34E4DF54" w14:textId="77777777" w:rsidR="00D166E1" w:rsidRDefault="00D166E1" w:rsidP="00D166E1">
      <w:r>
        <w:t>Sulph</w:t>
      </w:r>
      <w:r w:rsidRPr="00D166E1">
        <w:t>ur can dimerise (-S-S-) and form FeS</w:t>
      </w:r>
      <w:r w:rsidRPr="00D166E1">
        <w:rPr>
          <w:vertAlign w:val="subscript"/>
        </w:rPr>
        <w:t>2</w:t>
      </w:r>
      <w:r w:rsidRPr="00D166E1">
        <w:t>. There are mixed oxidation forms such as Fe</w:t>
      </w:r>
      <w:r w:rsidRPr="00D166E1">
        <w:rPr>
          <w:vertAlign w:val="subscript"/>
        </w:rPr>
        <w:t>3</w:t>
      </w:r>
      <w:r w:rsidRPr="00D166E1">
        <w:t>S</w:t>
      </w:r>
      <w:r w:rsidRPr="00D166E1">
        <w:rPr>
          <w:vertAlign w:val="subscript"/>
        </w:rPr>
        <w:t>4</w:t>
      </w:r>
      <w:r w:rsidRPr="00D166E1">
        <w:t xml:space="preserve"> and this version is ferromagnetic, just like some forms of Fe</w:t>
      </w:r>
      <w:r w:rsidRPr="00D166E1">
        <w:rPr>
          <w:vertAlign w:val="subscript"/>
        </w:rPr>
        <w:t>3</w:t>
      </w:r>
      <w:r w:rsidRPr="00D166E1">
        <w:t>O</w:t>
      </w:r>
      <w:r w:rsidRPr="00D166E1">
        <w:rPr>
          <w:vertAlign w:val="subscript"/>
        </w:rPr>
        <w:t>4</w:t>
      </w:r>
      <w:r w:rsidRPr="00D166E1">
        <w:t xml:space="preserve">. And no doubt not all the iron </w:t>
      </w:r>
      <w:r>
        <w:t>atoms have not reacted with sulph</w:t>
      </w:r>
      <w:r w:rsidRPr="00D166E1">
        <w:t>ur but are inserted in th</w:t>
      </w:r>
      <w:r>
        <w:t>e lattice structure of iron sulph</w:t>
      </w:r>
      <w:r w:rsidRPr="00D166E1">
        <w:t xml:space="preserve">ide (known as </w:t>
      </w:r>
      <w:hyperlink r:id="rId8" w:history="1">
        <w:r w:rsidRPr="00D166E1">
          <w:t>interstitial</w:t>
        </w:r>
      </w:hyperlink>
      <w:r w:rsidRPr="00D166E1">
        <w:t xml:space="preserve">). </w:t>
      </w:r>
    </w:p>
    <w:p w14:paraId="34E4DF55" w14:textId="77777777" w:rsidR="00D166E1" w:rsidRPr="00D166E1" w:rsidRDefault="00D166E1" w:rsidP="00D166E1">
      <w:r w:rsidRPr="00D166E1">
        <w:t xml:space="preserve">Therefore </w:t>
      </w:r>
      <w:proofErr w:type="gramStart"/>
      <w:r w:rsidRPr="00D166E1">
        <w:t>text books</w:t>
      </w:r>
      <w:proofErr w:type="gramEnd"/>
      <w:r w:rsidRPr="00D166E1">
        <w:t xml:space="preserve"> are not correct so say the product is not magnetic. It is and only by making a very weak magnet can a small difference be seen and that is not always </w:t>
      </w:r>
      <w:proofErr w:type="gramStart"/>
      <w:r w:rsidRPr="00D166E1">
        <w:t>successful..</w:t>
      </w:r>
      <w:proofErr w:type="gramEnd"/>
      <w:r w:rsidRPr="00D166E1">
        <w:t xml:space="preserve"> </w:t>
      </w:r>
    </w:p>
    <w:p w14:paraId="34E4DF56" w14:textId="77777777" w:rsidR="007E694D" w:rsidRDefault="007E694D" w:rsidP="007E694D">
      <w:pPr>
        <w:rPr>
          <w:b/>
        </w:rPr>
      </w:pPr>
      <w:r w:rsidRPr="007E694D">
        <w:rPr>
          <w:b/>
        </w:rPr>
        <w:t>Health &amp; Safety</w:t>
      </w:r>
    </w:p>
    <w:p w14:paraId="34E4DF57" w14:textId="0601E222" w:rsidR="00D166E1" w:rsidRDefault="00D166E1" w:rsidP="007E694D">
      <w:r w:rsidRPr="00D166E1">
        <w:t>Wear eye protection</w:t>
      </w:r>
      <w:r w:rsidR="002F2A71">
        <w:t xml:space="preserve"> and work in a well-ventilated laboratory.</w:t>
      </w:r>
    </w:p>
    <w:p w14:paraId="649F51E2" w14:textId="2BBC8838" w:rsidR="00136643" w:rsidRDefault="00136643" w:rsidP="00136643">
      <w:r>
        <w:t xml:space="preserve">Come </w:t>
      </w:r>
      <w:r w:rsidRPr="00136643">
        <w:t>Sulphur</w:t>
      </w:r>
      <w:r w:rsidRPr="00136643">
        <w:t xml:space="preserve"> dioxide may be released during the experiment. Inhalation may exacerbate pre-existing conditions</w:t>
      </w:r>
      <w:r>
        <w:t xml:space="preserve"> such as asthma. </w:t>
      </w:r>
      <w:r w:rsidR="00E85165">
        <w:t>Plugging the mouth of the tu</w:t>
      </w:r>
      <w:r w:rsidR="00B660D2">
        <w:t>b</w:t>
      </w:r>
      <w:r w:rsidR="00E85165">
        <w:t xml:space="preserve">e with mineral wool will significantly reduce the amount </w:t>
      </w:r>
      <w:r w:rsidR="00B660D2">
        <w:t>by preventing the release of sulphur fumes which can then catch fire – the source of the SO</w:t>
      </w:r>
      <w:r w:rsidR="00B660D2" w:rsidRPr="00B660D2">
        <w:rPr>
          <w:vertAlign w:val="subscript"/>
        </w:rPr>
        <w:t>2</w:t>
      </w:r>
      <w:r w:rsidR="00B660D2">
        <w:t>.</w:t>
      </w:r>
    </w:p>
    <w:p w14:paraId="34E4DF59" w14:textId="3053FBF6" w:rsidR="00400524" w:rsidRDefault="006A34A6" w:rsidP="00556BAB">
      <w:r>
        <w:t>Testing the iron sulphide produces hydrogen sulphide gas. This</w:t>
      </w:r>
      <w:r w:rsidRPr="006A34A6">
        <w:t xml:space="preserve"> has an objectionable small and is very toxic. </w:t>
      </w:r>
    </w:p>
    <w:p w14:paraId="34E4DF5B" w14:textId="77777777" w:rsidR="00915C5D" w:rsidRDefault="00915C5D" w:rsidP="007E694D">
      <w:pPr>
        <w:rPr>
          <w:b/>
        </w:rPr>
      </w:pPr>
      <w:r>
        <w:rPr>
          <w:b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15C5D" w:rsidRPr="00400524" w14:paraId="34E4DF5E" w14:textId="77777777" w:rsidTr="00915C5D">
        <w:tc>
          <w:tcPr>
            <w:tcW w:w="4621" w:type="dxa"/>
          </w:tcPr>
          <w:p w14:paraId="34E4DF5C" w14:textId="08634675" w:rsidR="00915C5D" w:rsidRPr="00400524" w:rsidRDefault="002001A0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15C5D" w:rsidRPr="00400524">
              <w:rPr>
                <w:rFonts w:cs="Times New Roman"/>
                <w:sz w:val="24"/>
                <w:szCs w:val="24"/>
              </w:rPr>
              <w:t>g of iron/sulphur mix (</w:t>
            </w:r>
            <w:r w:rsidR="00287B85">
              <w:rPr>
                <w:rFonts w:cs="Times New Roman"/>
                <w:sz w:val="24"/>
                <w:szCs w:val="24"/>
              </w:rPr>
              <w:t>1</w:t>
            </w:r>
            <w:r w:rsidR="00915C5D" w:rsidRPr="00400524">
              <w:rPr>
                <w:rFonts w:cs="Times New Roman"/>
                <w:sz w:val="24"/>
                <w:szCs w:val="24"/>
              </w:rPr>
              <w:t xml:space="preserve">.25g </w:t>
            </w:r>
            <w:proofErr w:type="gramStart"/>
            <w:r w:rsidR="00915C5D" w:rsidRPr="00400524">
              <w:rPr>
                <w:rFonts w:cs="Times New Roman"/>
                <w:sz w:val="24"/>
                <w:szCs w:val="24"/>
              </w:rPr>
              <w:t>Fe :</w:t>
            </w:r>
            <w:proofErr w:type="gramEnd"/>
            <w:r w:rsidR="00915C5D" w:rsidRPr="00400524">
              <w:rPr>
                <w:rFonts w:cs="Times New Roman"/>
                <w:sz w:val="24"/>
                <w:szCs w:val="24"/>
              </w:rPr>
              <w:t xml:space="preserve"> 0.</w:t>
            </w:r>
            <w:r w:rsidR="004925F3">
              <w:rPr>
                <w:rFonts w:cs="Times New Roman"/>
                <w:sz w:val="24"/>
                <w:szCs w:val="24"/>
              </w:rPr>
              <w:t>7</w:t>
            </w:r>
            <w:r w:rsidR="00915C5D" w:rsidRPr="00400524">
              <w:rPr>
                <w:rFonts w:cs="Times New Roman"/>
                <w:sz w:val="24"/>
                <w:szCs w:val="24"/>
              </w:rPr>
              <w:t>5g S)</w:t>
            </w:r>
          </w:p>
        </w:tc>
        <w:tc>
          <w:tcPr>
            <w:tcW w:w="4621" w:type="dxa"/>
          </w:tcPr>
          <w:p w14:paraId="34E4DF5D" w14:textId="1C3CEE7D" w:rsidR="00915C5D" w:rsidRPr="00400524" w:rsidRDefault="00915C5D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00524">
              <w:rPr>
                <w:rFonts w:cs="Times New Roman"/>
                <w:sz w:val="24"/>
                <w:szCs w:val="24"/>
              </w:rPr>
              <w:t xml:space="preserve">Small </w:t>
            </w:r>
            <w:r w:rsidR="004925F3">
              <w:rPr>
                <w:rFonts w:cs="Times New Roman"/>
                <w:sz w:val="24"/>
                <w:szCs w:val="24"/>
              </w:rPr>
              <w:t>borosilicate glass test tube</w:t>
            </w:r>
          </w:p>
        </w:tc>
      </w:tr>
      <w:tr w:rsidR="00915C5D" w:rsidRPr="00400524" w14:paraId="34E4DF61" w14:textId="77777777" w:rsidTr="00915C5D">
        <w:tc>
          <w:tcPr>
            <w:tcW w:w="4621" w:type="dxa"/>
          </w:tcPr>
          <w:p w14:paraId="34E4DF5F" w14:textId="77777777" w:rsidR="00915C5D" w:rsidRPr="00400524" w:rsidRDefault="00915C5D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00524">
              <w:rPr>
                <w:rFonts w:cs="Times New Roman"/>
                <w:sz w:val="24"/>
                <w:szCs w:val="24"/>
              </w:rPr>
              <w:t>Mineral wool</w:t>
            </w:r>
            <w:r w:rsidR="0075060D">
              <w:rPr>
                <w:rFonts w:cs="Times New Roman"/>
                <w:sz w:val="24"/>
                <w:szCs w:val="24"/>
              </w:rPr>
              <w:t xml:space="preserve"> (just enough to plug the test tube)</w:t>
            </w:r>
          </w:p>
        </w:tc>
        <w:tc>
          <w:tcPr>
            <w:tcW w:w="4621" w:type="dxa"/>
          </w:tcPr>
          <w:p w14:paraId="34E4DF60" w14:textId="77777777" w:rsidR="00915C5D" w:rsidRPr="00400524" w:rsidRDefault="00915C5D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00524">
              <w:rPr>
                <w:rFonts w:cs="Times New Roman"/>
                <w:sz w:val="24"/>
                <w:szCs w:val="24"/>
              </w:rPr>
              <w:t>Bunsen burner</w:t>
            </w:r>
          </w:p>
        </w:tc>
      </w:tr>
      <w:tr w:rsidR="00915C5D" w:rsidRPr="00400524" w14:paraId="34E4DF64" w14:textId="77777777" w:rsidTr="00915C5D">
        <w:tc>
          <w:tcPr>
            <w:tcW w:w="4621" w:type="dxa"/>
          </w:tcPr>
          <w:p w14:paraId="34E4DF62" w14:textId="77777777" w:rsidR="00915C5D" w:rsidRPr="00400524" w:rsidRDefault="00915C5D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00524">
              <w:rPr>
                <w:rFonts w:cs="Times New Roman"/>
                <w:sz w:val="24"/>
                <w:szCs w:val="24"/>
              </w:rPr>
              <w:t>magnet</w:t>
            </w:r>
          </w:p>
        </w:tc>
        <w:tc>
          <w:tcPr>
            <w:tcW w:w="4621" w:type="dxa"/>
          </w:tcPr>
          <w:p w14:paraId="34E4DF63" w14:textId="77777777" w:rsidR="00915C5D" w:rsidRPr="00400524" w:rsidRDefault="00915C5D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00524">
              <w:rPr>
                <w:rFonts w:cs="Times New Roman"/>
                <w:sz w:val="24"/>
                <w:szCs w:val="24"/>
              </w:rPr>
              <w:t>Paper clip</w:t>
            </w:r>
          </w:p>
        </w:tc>
      </w:tr>
      <w:tr w:rsidR="00915C5D" w:rsidRPr="00400524" w14:paraId="34E4DF67" w14:textId="77777777" w:rsidTr="00915C5D">
        <w:tc>
          <w:tcPr>
            <w:tcW w:w="4621" w:type="dxa"/>
          </w:tcPr>
          <w:p w14:paraId="34E4DF65" w14:textId="77777777" w:rsidR="00915C5D" w:rsidRPr="00400524" w:rsidRDefault="00915C5D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00524">
              <w:rPr>
                <w:rFonts w:cs="Times New Roman"/>
                <w:sz w:val="24"/>
                <w:szCs w:val="24"/>
              </w:rPr>
              <w:t>(hammer or other tool if tube needs to be broken)</w:t>
            </w:r>
          </w:p>
        </w:tc>
        <w:tc>
          <w:tcPr>
            <w:tcW w:w="4621" w:type="dxa"/>
          </w:tcPr>
          <w:p w14:paraId="34E4DF66" w14:textId="592DC074" w:rsidR="00915C5D" w:rsidRPr="00400524" w:rsidRDefault="00400524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Reaction vessel (‘blister from pack of tablets</w:t>
            </w:r>
            <w:r w:rsidR="00D56E5E">
              <w:rPr>
                <w:rFonts w:cs="Times New Roman"/>
                <w:sz w:val="24"/>
                <w:szCs w:val="24"/>
              </w:rPr>
              <w:t>*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400524" w:rsidRPr="00400524" w14:paraId="34E4DF6A" w14:textId="77777777" w:rsidTr="00915C5D">
        <w:tc>
          <w:tcPr>
            <w:tcW w:w="4621" w:type="dxa"/>
          </w:tcPr>
          <w:p w14:paraId="34E4DF68" w14:textId="19C26CC1" w:rsidR="00400524" w:rsidRPr="00400524" w:rsidRDefault="00400524" w:rsidP="00400524">
            <w:pPr>
              <w:pStyle w:val="Bunyanbullet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00524">
              <w:rPr>
                <w:rFonts w:ascii="Times New Roman" w:hAnsi="Times New Roman"/>
                <w:sz w:val="24"/>
                <w:szCs w:val="24"/>
              </w:rPr>
              <w:t>0.05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24">
              <w:rPr>
                <w:rFonts w:ascii="Times New Roman" w:hAnsi="Times New Roman"/>
                <w:sz w:val="24"/>
                <w:szCs w:val="24"/>
              </w:rPr>
              <w:t>M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ol </w:t>
            </w:r>
            <w:r w:rsidR="004925F3" w:rsidRPr="004925F3">
              <w:rPr>
                <w:rFonts w:ascii="Times New Roman" w:hAnsi="Times New Roman"/>
                <w:sz w:val="24"/>
                <w:szCs w:val="24"/>
              </w:rPr>
              <w:t>l</w:t>
            </w:r>
            <w:r w:rsidR="004925F3" w:rsidRPr="004925F3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24">
              <w:rPr>
                <w:rFonts w:ascii="Times New Roman" w:hAnsi="Times New Roman"/>
                <w:sz w:val="24"/>
                <w:szCs w:val="24"/>
              </w:rPr>
              <w:t>lead or silver nitrate solution</w:t>
            </w:r>
          </w:p>
        </w:tc>
        <w:tc>
          <w:tcPr>
            <w:tcW w:w="4621" w:type="dxa"/>
          </w:tcPr>
          <w:p w14:paraId="34E4DF69" w14:textId="0CC7BDED" w:rsidR="00400524" w:rsidRPr="00400524" w:rsidRDefault="00400524" w:rsidP="00400524">
            <w:pPr>
              <w:pStyle w:val="Bunyanbullet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00524">
              <w:rPr>
                <w:rFonts w:ascii="Times New Roman" w:hAnsi="Times New Roman"/>
                <w:sz w:val="24"/>
                <w:szCs w:val="24"/>
              </w:rPr>
              <w:t>0.01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24">
              <w:rPr>
                <w:rFonts w:ascii="Times New Roman" w:hAnsi="Times New Roman"/>
                <w:sz w:val="24"/>
                <w:szCs w:val="24"/>
              </w:rPr>
              <w:t>M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ol </w:t>
            </w:r>
            <w:r w:rsidR="004925F3" w:rsidRPr="004925F3">
              <w:rPr>
                <w:rFonts w:ascii="Times New Roman" w:hAnsi="Times New Roman"/>
                <w:sz w:val="24"/>
                <w:szCs w:val="24"/>
              </w:rPr>
              <w:t>l</w:t>
            </w:r>
            <w:r w:rsidR="004925F3" w:rsidRPr="004925F3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24">
              <w:rPr>
                <w:rFonts w:ascii="Times New Roman" w:hAnsi="Times New Roman"/>
                <w:sz w:val="24"/>
                <w:szCs w:val="24"/>
              </w:rPr>
              <w:t xml:space="preserve">copper </w:t>
            </w:r>
            <w:proofErr w:type="gramStart"/>
            <w:r w:rsidR="00CC5761" w:rsidRPr="00400524">
              <w:rPr>
                <w:rFonts w:ascii="Times New Roman" w:hAnsi="Times New Roman"/>
                <w:sz w:val="24"/>
                <w:szCs w:val="24"/>
              </w:rPr>
              <w:t>sulphate</w:t>
            </w:r>
            <w:r w:rsidRPr="0040052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400524">
              <w:rPr>
                <w:rFonts w:ascii="Times New Roman" w:hAnsi="Times New Roman"/>
                <w:sz w:val="24"/>
                <w:szCs w:val="24"/>
              </w:rPr>
              <w:t>VI) solution</w:t>
            </w:r>
          </w:p>
        </w:tc>
      </w:tr>
      <w:tr w:rsidR="00400524" w:rsidRPr="00400524" w14:paraId="34E4DF6D" w14:textId="77777777" w:rsidTr="00400524">
        <w:trPr>
          <w:trHeight w:val="545"/>
        </w:trPr>
        <w:tc>
          <w:tcPr>
            <w:tcW w:w="4621" w:type="dxa"/>
          </w:tcPr>
          <w:p w14:paraId="34E4DF6B" w14:textId="2BEED0A2" w:rsidR="00400524" w:rsidRPr="00400524" w:rsidRDefault="00400524" w:rsidP="00400524">
            <w:pPr>
              <w:pStyle w:val="Bunyanbullet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00524">
              <w:rPr>
                <w:rFonts w:ascii="Times New Roman" w:hAnsi="Times New Roman"/>
                <w:sz w:val="24"/>
                <w:szCs w:val="24"/>
              </w:rPr>
              <w:t>0.0002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24">
              <w:rPr>
                <w:rFonts w:ascii="Times New Roman" w:hAnsi="Times New Roman"/>
                <w:sz w:val="24"/>
                <w:szCs w:val="24"/>
              </w:rPr>
              <w:t>M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ol </w:t>
            </w:r>
            <w:r w:rsidR="004925F3" w:rsidRPr="004925F3">
              <w:rPr>
                <w:rFonts w:ascii="Times New Roman" w:hAnsi="Times New Roman"/>
                <w:sz w:val="24"/>
                <w:szCs w:val="24"/>
              </w:rPr>
              <w:t>l</w:t>
            </w:r>
            <w:r w:rsidR="004925F3" w:rsidRPr="004925F3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24">
              <w:rPr>
                <w:rFonts w:ascii="Times New Roman" w:hAnsi="Times New Roman"/>
                <w:sz w:val="24"/>
                <w:szCs w:val="24"/>
              </w:rPr>
              <w:t xml:space="preserve">potassium </w:t>
            </w:r>
            <w:proofErr w:type="gramStart"/>
            <w:r w:rsidRPr="00400524">
              <w:rPr>
                <w:rFonts w:ascii="Times New Roman" w:hAnsi="Times New Roman"/>
                <w:sz w:val="24"/>
                <w:szCs w:val="24"/>
              </w:rPr>
              <w:t>manganate(</w:t>
            </w:r>
            <w:proofErr w:type="gramEnd"/>
            <w:r w:rsidRPr="00400524">
              <w:rPr>
                <w:rFonts w:ascii="Times New Roman" w:hAnsi="Times New Roman"/>
                <w:sz w:val="24"/>
                <w:szCs w:val="24"/>
              </w:rPr>
              <w:t>VII) solution</w:t>
            </w:r>
          </w:p>
        </w:tc>
        <w:tc>
          <w:tcPr>
            <w:tcW w:w="4621" w:type="dxa"/>
          </w:tcPr>
          <w:p w14:paraId="34E4DF6C" w14:textId="77777777" w:rsidR="00400524" w:rsidRPr="00400524" w:rsidRDefault="00400524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00524">
              <w:rPr>
                <w:rFonts w:cs="Times New Roman"/>
                <w:sz w:val="24"/>
                <w:szCs w:val="24"/>
              </w:rPr>
              <w:t>Tap water with a little Universal indicator present so it is green</w:t>
            </w:r>
          </w:p>
        </w:tc>
      </w:tr>
      <w:tr w:rsidR="00400524" w:rsidRPr="00400524" w14:paraId="34E4DF70" w14:textId="77777777" w:rsidTr="00400524">
        <w:trPr>
          <w:trHeight w:val="545"/>
        </w:trPr>
        <w:tc>
          <w:tcPr>
            <w:tcW w:w="4621" w:type="dxa"/>
          </w:tcPr>
          <w:p w14:paraId="34E4DF6E" w14:textId="0FD83DC8" w:rsidR="00400524" w:rsidRPr="00400524" w:rsidRDefault="00400524" w:rsidP="00400524">
            <w:pPr>
              <w:pStyle w:val="Bunyanbullet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400524">
              <w:rPr>
                <w:rFonts w:ascii="Times New Roman" w:hAnsi="Times New Roman"/>
                <w:sz w:val="24"/>
                <w:szCs w:val="24"/>
              </w:rPr>
              <w:t>1</w:t>
            </w:r>
            <w:r w:rsidR="00492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C00">
              <w:rPr>
                <w:rFonts w:ascii="Times New Roman" w:hAnsi="Times New Roman"/>
                <w:sz w:val="24"/>
                <w:szCs w:val="24"/>
              </w:rPr>
              <w:t xml:space="preserve">Mol </w:t>
            </w:r>
            <w:r w:rsidR="003A1C00" w:rsidRPr="003A1C00">
              <w:rPr>
                <w:rFonts w:ascii="Times New Roman" w:hAnsi="Times New Roman"/>
                <w:sz w:val="24"/>
                <w:szCs w:val="24"/>
              </w:rPr>
              <w:t>l</w:t>
            </w:r>
            <w:r w:rsidR="003A1C00" w:rsidRPr="003A1C00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="003A1C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524">
              <w:rPr>
                <w:rFonts w:ascii="Times New Roman" w:hAnsi="Times New Roman"/>
                <w:sz w:val="24"/>
                <w:szCs w:val="24"/>
              </w:rPr>
              <w:t>Hydrochloric acid</w:t>
            </w:r>
          </w:p>
        </w:tc>
        <w:tc>
          <w:tcPr>
            <w:tcW w:w="4621" w:type="dxa"/>
          </w:tcPr>
          <w:p w14:paraId="34E4DF6F" w14:textId="77777777" w:rsidR="00400524" w:rsidRPr="00400524" w:rsidRDefault="00400524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x petri dishes</w:t>
            </w:r>
            <w:r w:rsidR="00CC5761">
              <w:rPr>
                <w:rFonts w:cs="Times New Roman"/>
                <w:sz w:val="24"/>
                <w:szCs w:val="24"/>
              </w:rPr>
              <w:t xml:space="preserve"> (small)</w:t>
            </w:r>
          </w:p>
        </w:tc>
      </w:tr>
      <w:tr w:rsidR="00400524" w:rsidRPr="00400524" w14:paraId="34E4DF73" w14:textId="77777777" w:rsidTr="00400524">
        <w:trPr>
          <w:trHeight w:val="545"/>
        </w:trPr>
        <w:tc>
          <w:tcPr>
            <w:tcW w:w="4621" w:type="dxa"/>
          </w:tcPr>
          <w:p w14:paraId="34E4DF71" w14:textId="77777777" w:rsidR="00400524" w:rsidRPr="00D56E5E" w:rsidRDefault="00400524" w:rsidP="00400524">
            <w:pPr>
              <w:pStyle w:val="Bunyanbullet"/>
              <w:numPr>
                <w:ilvl w:val="0"/>
                <w:numId w:val="0"/>
              </w:numPr>
              <w:spacing w:before="0" w:after="0" w:line="276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D56E5E">
              <w:rPr>
                <w:rFonts w:ascii="Times New Roman" w:hAnsi="Times New Roman"/>
                <w:sz w:val="24"/>
                <w:szCs w:val="24"/>
              </w:rPr>
              <w:t>Pasteur pipettes</w:t>
            </w:r>
          </w:p>
        </w:tc>
        <w:tc>
          <w:tcPr>
            <w:tcW w:w="4621" w:type="dxa"/>
          </w:tcPr>
          <w:p w14:paraId="34E4DF72" w14:textId="77777777" w:rsidR="00400524" w:rsidRPr="00D56E5E" w:rsidRDefault="00400524" w:rsidP="0040052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D56E5E">
              <w:rPr>
                <w:rFonts w:cs="Times New Roman"/>
                <w:sz w:val="24"/>
                <w:szCs w:val="24"/>
              </w:rPr>
              <w:t>Laminated sheet (or paper sheet placed in plastic document wallet) See later in document</w:t>
            </w:r>
          </w:p>
        </w:tc>
      </w:tr>
    </w:tbl>
    <w:p w14:paraId="34E4DF74" w14:textId="77777777" w:rsidR="00915C5D" w:rsidRDefault="00915C5D" w:rsidP="007E694D">
      <w:pPr>
        <w:rPr>
          <w:b/>
        </w:rPr>
      </w:pPr>
    </w:p>
    <w:p w14:paraId="34E4DF75" w14:textId="77777777" w:rsidR="00D56E5E" w:rsidRPr="00D56E5E" w:rsidRDefault="00D56E5E" w:rsidP="007E694D">
      <w:r w:rsidRPr="00D56E5E">
        <w:t>* Try to get them from traditional ‘tablet’ shaped ones rather than capsules, as they will be more likely to be flat underneath and thus sit steadily</w:t>
      </w:r>
    </w:p>
    <w:p w14:paraId="54C61C12" w14:textId="77777777" w:rsidR="00556BAB" w:rsidRDefault="00556BAB" w:rsidP="007E694D">
      <w:pPr>
        <w:rPr>
          <w:b/>
        </w:rPr>
      </w:pPr>
      <w:r>
        <w:rPr>
          <w:b/>
        </w:rPr>
        <w:br/>
      </w:r>
    </w:p>
    <w:p w14:paraId="78140CA0" w14:textId="77777777" w:rsidR="00556BAB" w:rsidRDefault="00556BAB">
      <w:pPr>
        <w:rPr>
          <w:b/>
        </w:rPr>
      </w:pPr>
      <w:r>
        <w:rPr>
          <w:b/>
        </w:rPr>
        <w:br w:type="page"/>
      </w:r>
    </w:p>
    <w:p w14:paraId="34E4DF78" w14:textId="4F2FCE8E" w:rsidR="00D166E1" w:rsidRPr="00D166E1" w:rsidRDefault="000E1D63" w:rsidP="007E694D">
      <w:pPr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108D6CC3" wp14:editId="28CEA791">
            <wp:simplePos x="0" y="0"/>
            <wp:positionH relativeFrom="column">
              <wp:posOffset>2667743</wp:posOffset>
            </wp:positionH>
            <wp:positionV relativeFrom="paragraph">
              <wp:posOffset>14533</wp:posOffset>
            </wp:positionV>
            <wp:extent cx="3665927" cy="2491543"/>
            <wp:effectExtent l="0" t="0" r="0" b="0"/>
            <wp:wrapSquare wrapText="bothSides"/>
            <wp:docPr id="1398193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927" cy="249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6E1" w:rsidRPr="00D166E1">
        <w:rPr>
          <w:b/>
        </w:rPr>
        <w:t>Reacting Iron and sulphur</w:t>
      </w:r>
    </w:p>
    <w:p w14:paraId="0C41D927" w14:textId="3FD7369E" w:rsidR="00F30F93" w:rsidRDefault="00F30F93" w:rsidP="00A05397">
      <w:pPr>
        <w:pStyle w:val="ListParagraph"/>
        <w:numPr>
          <w:ilvl w:val="0"/>
          <w:numId w:val="16"/>
        </w:numPr>
        <w:ind w:left="360"/>
      </w:pPr>
      <w:r w:rsidRPr="00F30F93">
        <w:t xml:space="preserve"> </w:t>
      </w:r>
      <w:r w:rsidRPr="00F30F93">
        <w:t>Place 2 g of the iron/</w:t>
      </w:r>
      <w:r w:rsidRPr="00F30F93">
        <w:t>sulphur</w:t>
      </w:r>
      <w:r w:rsidRPr="00F30F93">
        <w:t xml:space="preserve"> mixture in a </w:t>
      </w:r>
      <w:r>
        <w:t xml:space="preserve">small </w:t>
      </w:r>
      <w:r w:rsidRPr="00F30F93">
        <w:t xml:space="preserve">borosilicate test tube. </w:t>
      </w:r>
      <w:r w:rsidR="00D021F0">
        <w:t>Keeping a small amount to test at the end.</w:t>
      </w:r>
    </w:p>
    <w:p w14:paraId="34E4DF79" w14:textId="54DCB214" w:rsidR="003A1C00" w:rsidRPr="00822CCD" w:rsidRDefault="00F30F93" w:rsidP="00A05397">
      <w:pPr>
        <w:pStyle w:val="ListParagraph"/>
        <w:ind w:left="360"/>
        <w:rPr>
          <w:i/>
          <w:iCs/>
        </w:rPr>
      </w:pPr>
      <w:r w:rsidRPr="00822CCD">
        <w:rPr>
          <w:i/>
          <w:iCs/>
        </w:rPr>
        <w:t>(</w:t>
      </w:r>
      <w:r w:rsidRPr="00822CCD">
        <w:rPr>
          <w:i/>
          <w:iCs/>
        </w:rPr>
        <w:t xml:space="preserve">Do not overfill </w:t>
      </w:r>
      <w:r w:rsidRPr="00822CCD">
        <w:rPr>
          <w:i/>
          <w:iCs/>
        </w:rPr>
        <w:t>it)</w:t>
      </w:r>
      <w:r w:rsidRPr="00822CCD">
        <w:rPr>
          <w:i/>
          <w:iCs/>
        </w:rPr>
        <w:t>.</w:t>
      </w:r>
    </w:p>
    <w:p w14:paraId="1071952F" w14:textId="3C20F28F" w:rsidR="00A05397" w:rsidRDefault="00D166E1" w:rsidP="00A05397">
      <w:pPr>
        <w:pStyle w:val="ListParagraph"/>
        <w:numPr>
          <w:ilvl w:val="0"/>
          <w:numId w:val="16"/>
        </w:numPr>
        <w:ind w:left="360"/>
      </w:pPr>
      <w:r>
        <w:t xml:space="preserve"> </w:t>
      </w:r>
      <w:r w:rsidR="00A05397" w:rsidRPr="00A05397">
        <w:t xml:space="preserve">Insert a mineral wool plug in the mouth of the tube. This prevents </w:t>
      </w:r>
      <w:r w:rsidR="00A05397" w:rsidRPr="00A05397">
        <w:t>sulphur</w:t>
      </w:r>
      <w:r w:rsidR="00A05397" w:rsidRPr="00A05397">
        <w:t xml:space="preserve"> vapour from leaving the test tube and catching fire. </w:t>
      </w:r>
    </w:p>
    <w:p w14:paraId="05022BE7" w14:textId="77777777" w:rsidR="00A80338" w:rsidRDefault="00A05397" w:rsidP="00A05397">
      <w:pPr>
        <w:pStyle w:val="ListParagraph"/>
        <w:numPr>
          <w:ilvl w:val="0"/>
          <w:numId w:val="16"/>
        </w:numPr>
        <w:ind w:left="360"/>
      </w:pPr>
      <w:r w:rsidRPr="00A05397">
        <w:t xml:space="preserve">Clamp the tube (at </w:t>
      </w:r>
      <w:r w:rsidR="00190AFE">
        <w:t>the top</w:t>
      </w:r>
      <w:r w:rsidRPr="00A05397">
        <w:t xml:space="preserve">) at </w:t>
      </w:r>
      <w:r w:rsidR="00190AFE">
        <w:t>roughly a</w:t>
      </w:r>
      <w:r w:rsidRPr="00A05397">
        <w:t xml:space="preserve"> 45° </w:t>
      </w:r>
      <w:r w:rsidR="00A80338">
        <w:t>angle</w:t>
      </w:r>
      <w:r w:rsidRPr="00A05397">
        <w:t xml:space="preserve"> </w:t>
      </w:r>
    </w:p>
    <w:p w14:paraId="3D505D41" w14:textId="77777777" w:rsidR="00781899" w:rsidRDefault="00A05397" w:rsidP="00781899">
      <w:pPr>
        <w:pStyle w:val="ListParagraph"/>
        <w:numPr>
          <w:ilvl w:val="0"/>
          <w:numId w:val="16"/>
        </w:numPr>
        <w:ind w:left="360"/>
      </w:pPr>
      <w:r w:rsidRPr="00A05397">
        <w:t xml:space="preserve">Heat the powder mixture strongly with a roaring blue Bunsen flame. </w:t>
      </w:r>
    </w:p>
    <w:p w14:paraId="52AFF2AE" w14:textId="16E1756A" w:rsidR="00781899" w:rsidRPr="00822CCD" w:rsidRDefault="00781899" w:rsidP="00781899">
      <w:pPr>
        <w:pStyle w:val="ListParagraph"/>
        <w:ind w:left="360"/>
        <w:rPr>
          <w:i/>
          <w:iCs/>
        </w:rPr>
      </w:pPr>
      <w:r w:rsidRPr="00822CCD">
        <w:rPr>
          <w:i/>
          <w:iCs/>
        </w:rPr>
        <w:t xml:space="preserve">You will see a bright orange glow when the reaction starts </w:t>
      </w:r>
      <w:r w:rsidR="00096305" w:rsidRPr="00822CCD">
        <w:rPr>
          <w:i/>
          <w:iCs/>
        </w:rPr>
        <w:t>– remove the Bunsen flame and you will see the glow persist for a while – demonstrating that it is not just due to the heat of the flame.</w:t>
      </w:r>
    </w:p>
    <w:p w14:paraId="7DE91860" w14:textId="77777777" w:rsidR="00A80338" w:rsidRDefault="00A05397" w:rsidP="00A05397">
      <w:pPr>
        <w:pStyle w:val="ListParagraph"/>
        <w:numPr>
          <w:ilvl w:val="0"/>
          <w:numId w:val="16"/>
        </w:numPr>
        <w:ind w:left="360"/>
      </w:pPr>
      <w:r w:rsidRPr="00A05397">
        <w:t>Stop heating as soon as the reaction is completed.</w:t>
      </w:r>
    </w:p>
    <w:p w14:paraId="68F68894" w14:textId="5BF7CDB9" w:rsidR="00822CCD" w:rsidRPr="00822CCD" w:rsidRDefault="00822CCD" w:rsidP="00822CCD">
      <w:pPr>
        <w:pStyle w:val="ListParagraph"/>
        <w:ind w:left="360"/>
        <w:rPr>
          <w:i/>
          <w:iCs/>
        </w:rPr>
      </w:pPr>
      <w:r w:rsidRPr="00822CCD">
        <w:rPr>
          <w:i/>
          <w:iCs/>
        </w:rPr>
        <w:t>Once the glow has died down.</w:t>
      </w:r>
    </w:p>
    <w:p w14:paraId="7C4125DA" w14:textId="77777777" w:rsidR="00822CCD" w:rsidRDefault="00A05397" w:rsidP="00A05397">
      <w:pPr>
        <w:pStyle w:val="ListParagraph"/>
        <w:numPr>
          <w:ilvl w:val="0"/>
          <w:numId w:val="16"/>
        </w:numPr>
        <w:ind w:left="360"/>
      </w:pPr>
      <w:r w:rsidRPr="00A05397">
        <w:t xml:space="preserve">Allow the apparatus to cool. </w:t>
      </w:r>
    </w:p>
    <w:p w14:paraId="364A7869" w14:textId="40A1F625" w:rsidR="008C6F09" w:rsidRDefault="00A05397" w:rsidP="00A05397">
      <w:pPr>
        <w:pStyle w:val="ListParagraph"/>
        <w:numPr>
          <w:ilvl w:val="0"/>
          <w:numId w:val="16"/>
        </w:numPr>
        <w:ind w:left="360"/>
      </w:pPr>
      <w:r w:rsidRPr="00A05397">
        <w:t xml:space="preserve">Tap the end of the test tube on a heat-proof mat to loosen the </w:t>
      </w:r>
      <w:proofErr w:type="gramStart"/>
      <w:r w:rsidRPr="00A05397">
        <w:t>iron(</w:t>
      </w:r>
      <w:proofErr w:type="gramEnd"/>
      <w:r w:rsidRPr="00A05397">
        <w:t xml:space="preserve">II) </w:t>
      </w:r>
      <w:r w:rsidR="008C6F09" w:rsidRPr="00A05397">
        <w:t>sulphide</w:t>
      </w:r>
      <w:r w:rsidRPr="00A05397">
        <w:t xml:space="preserve">. </w:t>
      </w:r>
    </w:p>
    <w:p w14:paraId="045C1790" w14:textId="7D33521D" w:rsidR="008C6F09" w:rsidRDefault="008C6F09" w:rsidP="008C6F09">
      <w:pPr>
        <w:pStyle w:val="ListParagraph"/>
        <w:ind w:left="360"/>
        <w:rPr>
          <w:i/>
          <w:iCs/>
        </w:rPr>
      </w:pPr>
      <w:r w:rsidRPr="00D270DC">
        <w:rPr>
          <w:i/>
          <w:iCs/>
        </w:rPr>
        <w:t xml:space="preserve">If it will not come out at all, </w:t>
      </w:r>
      <w:r w:rsidR="00D270DC" w:rsidRPr="00D270DC">
        <w:rPr>
          <w:i/>
          <w:iCs/>
        </w:rPr>
        <w:t xml:space="preserve">wrap the tube in a cloth or paper towel (or newspaper) and hit it </w:t>
      </w:r>
      <w:r w:rsidR="00D270DC" w:rsidRPr="00D270DC">
        <w:rPr>
          <w:b/>
          <w:bCs/>
          <w:i/>
          <w:iCs/>
        </w:rPr>
        <w:t>gently</w:t>
      </w:r>
      <w:r w:rsidR="00D270DC" w:rsidRPr="00D270DC">
        <w:rPr>
          <w:i/>
          <w:iCs/>
        </w:rPr>
        <w:t xml:space="preserve"> with a mallet or </w:t>
      </w:r>
      <w:proofErr w:type="gramStart"/>
      <w:r w:rsidR="00D270DC" w:rsidRPr="00D270DC">
        <w:rPr>
          <w:i/>
          <w:iCs/>
        </w:rPr>
        <w:t>similar to</w:t>
      </w:r>
      <w:proofErr w:type="gramEnd"/>
      <w:r w:rsidR="00D270DC" w:rsidRPr="00D270DC">
        <w:rPr>
          <w:i/>
          <w:iCs/>
        </w:rPr>
        <w:t xml:space="preserve"> break the tube</w:t>
      </w:r>
    </w:p>
    <w:p w14:paraId="3B451EAA" w14:textId="77777777" w:rsidR="00A0544D" w:rsidRDefault="00A0544D" w:rsidP="008C6F09">
      <w:pPr>
        <w:pStyle w:val="ListParagraph"/>
        <w:ind w:left="360"/>
        <w:rPr>
          <w:i/>
          <w:iCs/>
        </w:rPr>
      </w:pPr>
    </w:p>
    <w:p w14:paraId="7391E343" w14:textId="77777777" w:rsidR="00A0544D" w:rsidRPr="00A0544D" w:rsidRDefault="00A0544D" w:rsidP="00A0544D">
      <w:pPr>
        <w:rPr>
          <w:b/>
        </w:rPr>
      </w:pPr>
      <w:r w:rsidRPr="00A0544D">
        <w:rPr>
          <w:b/>
        </w:rPr>
        <w:t xml:space="preserve">Testing the difference in chemistry between </w:t>
      </w:r>
      <w:proofErr w:type="gramStart"/>
      <w:r w:rsidRPr="00A0544D">
        <w:rPr>
          <w:b/>
        </w:rPr>
        <w:t>iron(</w:t>
      </w:r>
      <w:proofErr w:type="gramEnd"/>
      <w:r w:rsidRPr="00A0544D">
        <w:rPr>
          <w:b/>
        </w:rPr>
        <w:t>II) sulphide and a mixture of iron and sulphur</w:t>
      </w:r>
    </w:p>
    <w:p w14:paraId="7088AD06" w14:textId="4851E6F2" w:rsidR="00A0544D" w:rsidRDefault="00A05397" w:rsidP="00A0544D">
      <w:pPr>
        <w:pStyle w:val="ListParagraph"/>
        <w:numPr>
          <w:ilvl w:val="0"/>
          <w:numId w:val="17"/>
        </w:numPr>
      </w:pPr>
      <w:r w:rsidRPr="00A05397">
        <w:t xml:space="preserve">Remove the mineral wool plug and pour the </w:t>
      </w:r>
      <w:proofErr w:type="gramStart"/>
      <w:r w:rsidRPr="00A05397">
        <w:t>iron(</w:t>
      </w:r>
      <w:proofErr w:type="gramEnd"/>
      <w:r w:rsidRPr="00A05397">
        <w:t xml:space="preserve">II) </w:t>
      </w:r>
      <w:r w:rsidR="00A0544D" w:rsidRPr="00A05397">
        <w:t>sulphide</w:t>
      </w:r>
      <w:r w:rsidRPr="00A05397">
        <w:t xml:space="preserve"> into a mortar.</w:t>
      </w:r>
      <w:r w:rsidR="00A0544D">
        <w:t xml:space="preserve"> (</w:t>
      </w:r>
      <w:proofErr w:type="gramStart"/>
      <w:r w:rsidR="00A0544D">
        <w:t>or</w:t>
      </w:r>
      <w:proofErr w:type="gramEnd"/>
      <w:r w:rsidR="00A0544D">
        <w:t xml:space="preserve"> carefully separate samples from the broken glass</w:t>
      </w:r>
      <w:r w:rsidR="00FE6083">
        <w:t>.</w:t>
      </w:r>
      <w:r w:rsidRPr="00A05397">
        <w:t xml:space="preserve"> </w:t>
      </w:r>
    </w:p>
    <w:p w14:paraId="34E4DF7A" w14:textId="3A895A08" w:rsidR="00D166E1" w:rsidRDefault="00A05397" w:rsidP="00A0544D">
      <w:pPr>
        <w:pStyle w:val="ListParagraph"/>
        <w:numPr>
          <w:ilvl w:val="0"/>
          <w:numId w:val="17"/>
        </w:numPr>
      </w:pPr>
      <w:r w:rsidRPr="00A05397">
        <w:t xml:space="preserve">Crush the </w:t>
      </w:r>
      <w:proofErr w:type="gramStart"/>
      <w:r w:rsidRPr="00A05397">
        <w:t>iron(</w:t>
      </w:r>
      <w:proofErr w:type="gramEnd"/>
      <w:r w:rsidRPr="00A05397">
        <w:t xml:space="preserve">II) </w:t>
      </w:r>
      <w:r w:rsidR="00FE6083" w:rsidRPr="00A05397">
        <w:t>sulphide</w:t>
      </w:r>
      <w:r w:rsidRPr="00A05397">
        <w:t xml:space="preserve"> into a powder using a pestle</w:t>
      </w:r>
      <w:r w:rsidR="00FE6083">
        <w:t xml:space="preserve"> and mortar.</w:t>
      </w:r>
      <w:r w:rsidRPr="00A05397">
        <w:t>.</w:t>
      </w:r>
    </w:p>
    <w:p w14:paraId="34E4DF80" w14:textId="2D6F1ADF" w:rsidR="00D166E1" w:rsidRPr="00D166E1" w:rsidRDefault="00FE6083" w:rsidP="00D166E1">
      <w:pPr>
        <w:tabs>
          <w:tab w:val="left" w:pos="709"/>
        </w:tabs>
        <w:ind w:left="709" w:hanging="709"/>
        <w:rPr>
          <w:b/>
        </w:rPr>
      </w:pPr>
      <w:r>
        <w:rPr>
          <w:b/>
        </w:rPr>
        <w:t xml:space="preserve">A </w:t>
      </w:r>
      <w:r w:rsidR="00D166E1" w:rsidRPr="00D166E1">
        <w:rPr>
          <w:b/>
        </w:rPr>
        <w:t xml:space="preserve">Making a weak magnet and testing the magnetism of </w:t>
      </w:r>
      <w:proofErr w:type="gramStart"/>
      <w:r w:rsidR="00D166E1" w:rsidRPr="00D166E1">
        <w:rPr>
          <w:b/>
        </w:rPr>
        <w:t>iron(</w:t>
      </w:r>
      <w:proofErr w:type="gramEnd"/>
      <w:r w:rsidR="00D166E1" w:rsidRPr="00D166E1">
        <w:rPr>
          <w:b/>
        </w:rPr>
        <w:t>II) sulphide</w:t>
      </w:r>
    </w:p>
    <w:p w14:paraId="34E4DF81" w14:textId="346E5F7D" w:rsidR="00D166E1" w:rsidRDefault="00D166E1" w:rsidP="00D021F0">
      <w:pPr>
        <w:tabs>
          <w:tab w:val="left" w:pos="426"/>
        </w:tabs>
        <w:ind w:left="426" w:hanging="426"/>
      </w:pPr>
      <w:r>
        <w:t>1.</w:t>
      </w:r>
      <w:r w:rsidR="00D021F0">
        <w:tab/>
      </w:r>
      <w:proofErr w:type="gramStart"/>
      <w:r>
        <w:t>Open up</w:t>
      </w:r>
      <w:proofErr w:type="gramEnd"/>
      <w:r>
        <w:t xml:space="preserve"> a paper clip. </w:t>
      </w:r>
    </w:p>
    <w:p w14:paraId="34E4DF82" w14:textId="5FA4C129" w:rsidR="00D166E1" w:rsidRDefault="00D166E1" w:rsidP="00D021F0">
      <w:pPr>
        <w:tabs>
          <w:tab w:val="left" w:pos="426"/>
        </w:tabs>
        <w:ind w:left="426" w:hanging="426"/>
      </w:pPr>
      <w:r>
        <w:t>2.</w:t>
      </w:r>
      <w:r>
        <w:tab/>
        <w:t xml:space="preserve">Place </w:t>
      </w:r>
      <w:r w:rsidR="00D021F0">
        <w:t>a small amount</w:t>
      </w:r>
      <w:r>
        <w:t xml:space="preserve"> of </w:t>
      </w:r>
      <w:r w:rsidR="00D021F0">
        <w:t>the original</w:t>
      </w:r>
      <w:r>
        <w:t xml:space="preserve"> mixture of iron and sulphur on some paper. Bring the paper clip close. To the mixture. </w:t>
      </w:r>
    </w:p>
    <w:p w14:paraId="34E4DF83" w14:textId="77777777" w:rsidR="00D166E1" w:rsidRDefault="00D166E1" w:rsidP="00D021F0">
      <w:pPr>
        <w:tabs>
          <w:tab w:val="left" w:pos="426"/>
        </w:tabs>
        <w:ind w:left="426" w:hanging="426"/>
      </w:pPr>
      <w:r>
        <w:t>3.</w:t>
      </w:r>
      <w:r>
        <w:tab/>
        <w:t>Now take the magnet and run it down once the length of the paper clip.</w:t>
      </w:r>
    </w:p>
    <w:p w14:paraId="34E4DF84" w14:textId="77777777" w:rsidR="00D166E1" w:rsidRDefault="00D166E1" w:rsidP="00D021F0">
      <w:pPr>
        <w:tabs>
          <w:tab w:val="left" w:pos="426"/>
        </w:tabs>
        <w:ind w:left="426" w:hanging="426"/>
      </w:pPr>
      <w:r>
        <w:t>4.</w:t>
      </w:r>
      <w:r>
        <w:tab/>
        <w:t>Repeat step 2.</w:t>
      </w:r>
    </w:p>
    <w:p w14:paraId="34E4DF85" w14:textId="3DDA1D76" w:rsidR="00D166E1" w:rsidRDefault="00D166E1" w:rsidP="00D021F0">
      <w:pPr>
        <w:tabs>
          <w:tab w:val="left" w:pos="426"/>
        </w:tabs>
        <w:ind w:left="426" w:hanging="426"/>
      </w:pPr>
      <w:r>
        <w:t>5.</w:t>
      </w:r>
      <w:r>
        <w:tab/>
      </w:r>
      <w:r w:rsidR="00C04959">
        <w:t xml:space="preserve">Use a spatula to transfer a small amount of the </w:t>
      </w:r>
      <w:proofErr w:type="gramStart"/>
      <w:r w:rsidR="00C04959">
        <w:t>iron(</w:t>
      </w:r>
      <w:proofErr w:type="gramEnd"/>
      <w:r w:rsidR="00C04959">
        <w:t xml:space="preserve">II) sulphide mixture </w:t>
      </w:r>
      <w:r w:rsidR="0038179B">
        <w:t>onto another piece of paper and repeat the test.</w:t>
      </w:r>
    </w:p>
    <w:p w14:paraId="34E4DF88" w14:textId="7A8968B3" w:rsidR="004A4A8E" w:rsidRPr="00556BAB" w:rsidRDefault="00FD44B3" w:rsidP="00FD44B3">
      <w:pPr>
        <w:tabs>
          <w:tab w:val="left" w:pos="709"/>
        </w:tabs>
        <w:ind w:left="709" w:hanging="709"/>
        <w:rPr>
          <w:b/>
        </w:rPr>
      </w:pPr>
      <w:r w:rsidRPr="00556BAB">
        <w:rPr>
          <w:b/>
        </w:rPr>
        <w:t>B</w:t>
      </w:r>
      <w:r w:rsidRPr="00556BAB">
        <w:rPr>
          <w:b/>
        </w:rPr>
        <w:t xml:space="preserve"> Testing </w:t>
      </w:r>
      <w:proofErr w:type="gramStart"/>
      <w:r w:rsidRPr="00556BAB">
        <w:rPr>
          <w:b/>
        </w:rPr>
        <w:t>iron(</w:t>
      </w:r>
      <w:proofErr w:type="gramEnd"/>
      <w:r w:rsidRPr="00556BAB">
        <w:rPr>
          <w:b/>
        </w:rPr>
        <w:t xml:space="preserve">II) </w:t>
      </w:r>
      <w:r w:rsidRPr="00556BAB">
        <w:rPr>
          <w:b/>
        </w:rPr>
        <w:t>sulphide</w:t>
      </w:r>
      <w:r w:rsidRPr="00556BAB">
        <w:rPr>
          <w:b/>
        </w:rPr>
        <w:t xml:space="preserve"> for chemical differences</w:t>
      </w:r>
    </w:p>
    <w:p w14:paraId="7E575996" w14:textId="4E0FC01C" w:rsidR="00556BAB" w:rsidRPr="00556BAB" w:rsidRDefault="00556BAB" w:rsidP="00556BAB">
      <w:pPr>
        <w:tabs>
          <w:tab w:val="left" w:pos="0"/>
        </w:tabs>
        <w:rPr>
          <w:bCs/>
        </w:rPr>
      </w:pPr>
      <w:r w:rsidRPr="00556BAB">
        <w:rPr>
          <w:bCs/>
        </w:rPr>
        <w:t>This part should be carried out in a fume cupboard (unless a microscale approach is used) as the hydrogen sulphide produced is toxic.</w:t>
      </w:r>
    </w:p>
    <w:p w14:paraId="3792C987" w14:textId="77777777" w:rsidR="00137598" w:rsidRDefault="00482EFF" w:rsidP="00B358F7">
      <w:pPr>
        <w:ind w:left="142"/>
        <w:rPr>
          <w:szCs w:val="24"/>
        </w:rPr>
      </w:pPr>
      <w:r w:rsidRPr="00482EFF">
        <w:rPr>
          <w:szCs w:val="24"/>
        </w:rPr>
        <w:t>Add ~ 1 g of the unreacted iron/</w:t>
      </w:r>
      <w:proofErr w:type="spellStart"/>
      <w:r w:rsidRPr="00482EFF">
        <w:rPr>
          <w:szCs w:val="24"/>
        </w:rPr>
        <w:t>sulfur</w:t>
      </w:r>
      <w:proofErr w:type="spellEnd"/>
      <w:r w:rsidRPr="00482EFF">
        <w:rPr>
          <w:szCs w:val="24"/>
        </w:rPr>
        <w:t xml:space="preserve"> mixture into a test tube and a similar amount of iron sulphide into a different test tube. </w:t>
      </w:r>
    </w:p>
    <w:p w14:paraId="558253C6" w14:textId="08B9503A" w:rsidR="00137598" w:rsidRDefault="00482EFF" w:rsidP="00B358F7">
      <w:pPr>
        <w:ind w:left="142"/>
        <w:rPr>
          <w:szCs w:val="24"/>
        </w:rPr>
      </w:pPr>
      <w:r w:rsidRPr="00482EFF">
        <w:rPr>
          <w:szCs w:val="24"/>
        </w:rPr>
        <w:lastRenderedPageBreak/>
        <w:t>Add 3-4 cm3 of 0.01 M</w:t>
      </w:r>
      <w:r w:rsidR="00137598">
        <w:rPr>
          <w:szCs w:val="24"/>
        </w:rPr>
        <w:t xml:space="preserve">ol </w:t>
      </w:r>
      <w:r w:rsidR="00137598" w:rsidRPr="00137598">
        <w:rPr>
          <w:szCs w:val="24"/>
        </w:rPr>
        <w:t>l</w:t>
      </w:r>
      <w:r w:rsidR="00137598" w:rsidRPr="00137598">
        <w:rPr>
          <w:szCs w:val="24"/>
          <w:vertAlign w:val="superscript"/>
        </w:rPr>
        <w:t>-1</w:t>
      </w:r>
      <w:r w:rsidR="00137598">
        <w:rPr>
          <w:szCs w:val="24"/>
        </w:rPr>
        <w:t xml:space="preserve"> </w:t>
      </w:r>
      <w:r w:rsidRPr="00482EFF">
        <w:rPr>
          <w:szCs w:val="24"/>
        </w:rPr>
        <w:t>lead nitrate (or 0.01M</w:t>
      </w:r>
      <w:r w:rsidR="00137598">
        <w:rPr>
          <w:szCs w:val="24"/>
        </w:rPr>
        <w:t xml:space="preserve">ol </w:t>
      </w:r>
      <w:r w:rsidR="00137598" w:rsidRPr="00137598">
        <w:rPr>
          <w:szCs w:val="24"/>
        </w:rPr>
        <w:t>l</w:t>
      </w:r>
      <w:r w:rsidR="00137598" w:rsidRPr="00137598">
        <w:rPr>
          <w:szCs w:val="24"/>
          <w:vertAlign w:val="superscript"/>
        </w:rPr>
        <w:t>-1</w:t>
      </w:r>
      <w:r w:rsidR="00137598">
        <w:rPr>
          <w:szCs w:val="24"/>
        </w:rPr>
        <w:t xml:space="preserve"> </w:t>
      </w:r>
      <w:r w:rsidRPr="00482EFF">
        <w:rPr>
          <w:szCs w:val="24"/>
        </w:rPr>
        <w:t xml:space="preserve">silver nitrate) solution into two other test tubes as test solutions. </w:t>
      </w:r>
    </w:p>
    <w:p w14:paraId="26B85F08" w14:textId="052D917C" w:rsidR="00137598" w:rsidRDefault="00331DD7" w:rsidP="00B358F7">
      <w:pPr>
        <w:ind w:left="142"/>
        <w:rPr>
          <w:szCs w:val="24"/>
        </w:rPr>
      </w:pPr>
      <w:r w:rsidRPr="00331DD7">
        <w:rPr>
          <w:b/>
          <w:szCs w:val="24"/>
        </w:rPr>
        <w:drawing>
          <wp:anchor distT="0" distB="0" distL="114300" distR="114300" simplePos="0" relativeHeight="251659264" behindDoc="0" locked="0" layoutInCell="1" allowOverlap="1" wp14:anchorId="13C26A5B" wp14:editId="23A3E7CD">
            <wp:simplePos x="0" y="0"/>
            <wp:positionH relativeFrom="column">
              <wp:posOffset>3004400</wp:posOffset>
            </wp:positionH>
            <wp:positionV relativeFrom="paragraph">
              <wp:posOffset>5979</wp:posOffset>
            </wp:positionV>
            <wp:extent cx="3164205" cy="1519687"/>
            <wp:effectExtent l="0" t="0" r="0" b="0"/>
            <wp:wrapSquare wrapText="bothSides"/>
            <wp:docPr id="1846360115" name="Picture 1" descr="A black and blue curved objec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60115" name="Picture 1" descr="A black and blue curved objec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1519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EFF" w:rsidRPr="00482EFF">
        <w:rPr>
          <w:szCs w:val="24"/>
        </w:rPr>
        <w:t xml:space="preserve">Add ~ 2 </w:t>
      </w:r>
      <w:r w:rsidR="00137598" w:rsidRPr="00137598">
        <w:rPr>
          <w:szCs w:val="24"/>
        </w:rPr>
        <w:t>cm</w:t>
      </w:r>
      <w:r w:rsidR="00137598" w:rsidRPr="00137598">
        <w:rPr>
          <w:szCs w:val="24"/>
          <w:vertAlign w:val="superscript"/>
        </w:rPr>
        <w:t>3</w:t>
      </w:r>
      <w:r w:rsidR="00137598">
        <w:rPr>
          <w:szCs w:val="24"/>
        </w:rPr>
        <w:t xml:space="preserve"> </w:t>
      </w:r>
      <w:r w:rsidR="00482EFF" w:rsidRPr="00482EFF">
        <w:rPr>
          <w:szCs w:val="24"/>
        </w:rPr>
        <w:t>of 1 M</w:t>
      </w:r>
      <w:r w:rsidR="00137598">
        <w:rPr>
          <w:szCs w:val="24"/>
        </w:rPr>
        <w:t xml:space="preserve">ol </w:t>
      </w:r>
      <w:r w:rsidR="00137598" w:rsidRPr="00137598">
        <w:rPr>
          <w:szCs w:val="24"/>
        </w:rPr>
        <w:t>l</w:t>
      </w:r>
      <w:r w:rsidR="00137598" w:rsidRPr="00137598">
        <w:rPr>
          <w:szCs w:val="24"/>
          <w:vertAlign w:val="superscript"/>
        </w:rPr>
        <w:t>-1</w:t>
      </w:r>
      <w:r w:rsidR="00137598">
        <w:rPr>
          <w:szCs w:val="24"/>
        </w:rPr>
        <w:t xml:space="preserve"> </w:t>
      </w:r>
      <w:r w:rsidR="00482EFF" w:rsidRPr="00482EFF">
        <w:rPr>
          <w:szCs w:val="24"/>
        </w:rPr>
        <w:t xml:space="preserve">hydrochloric acid to either solid </w:t>
      </w:r>
      <w:proofErr w:type="gramStart"/>
      <w:r w:rsidR="00482EFF" w:rsidRPr="00482EFF">
        <w:rPr>
          <w:szCs w:val="24"/>
        </w:rPr>
        <w:t>and</w:t>
      </w:r>
      <w:proofErr w:type="gramEnd"/>
      <w:r w:rsidR="00482EFF" w:rsidRPr="00482EFF">
        <w:rPr>
          <w:szCs w:val="24"/>
        </w:rPr>
        <w:t xml:space="preserve"> fit a bung with a delivery tube. </w:t>
      </w:r>
    </w:p>
    <w:p w14:paraId="03CB927B" w14:textId="21446B8C" w:rsidR="00137598" w:rsidRDefault="00482EFF" w:rsidP="00B358F7">
      <w:pPr>
        <w:ind w:left="142"/>
        <w:rPr>
          <w:szCs w:val="24"/>
        </w:rPr>
      </w:pPr>
      <w:r w:rsidRPr="00482EFF">
        <w:rPr>
          <w:szCs w:val="24"/>
        </w:rPr>
        <w:t xml:space="preserve">Place the end of the delivery tube in the lead nitrate solution and allow any gas produced to bubble into the lead nitrate solution. </w:t>
      </w:r>
    </w:p>
    <w:p w14:paraId="34BA387A" w14:textId="77777777" w:rsidR="00137598" w:rsidRDefault="00482EFF" w:rsidP="00B358F7">
      <w:pPr>
        <w:ind w:left="142"/>
        <w:rPr>
          <w:szCs w:val="24"/>
        </w:rPr>
      </w:pPr>
      <w:r w:rsidRPr="00482EFF">
        <w:rPr>
          <w:szCs w:val="24"/>
        </w:rPr>
        <w:t xml:space="preserve">Repeat steps 3 &amp; 4 for the other solid. </w:t>
      </w:r>
    </w:p>
    <w:p w14:paraId="34E4DF8C" w14:textId="64114269" w:rsidR="006A34A6" w:rsidRDefault="006A34A6" w:rsidP="00B358F7">
      <w:pPr>
        <w:ind w:left="142"/>
        <w:rPr>
          <w:b/>
        </w:rPr>
      </w:pPr>
    </w:p>
    <w:p w14:paraId="16C3AC94" w14:textId="77777777" w:rsidR="00F85ACA" w:rsidRDefault="00F85ACA" w:rsidP="00F85ACA">
      <w:pPr>
        <w:rPr>
          <w:noProof/>
          <w:lang w:eastAsia="en-GB"/>
        </w:rPr>
      </w:pPr>
      <w:r>
        <w:rPr>
          <w:noProof/>
          <w:lang w:eastAsia="en-GB"/>
        </w:rPr>
        <w:t>Lead or silver nitrate(V) or copper sulphate(VI) produce precipitates of lead/silver/copper sulphides which can looks “silvery” in reflected light.</w:t>
      </w:r>
    </w:p>
    <w:p w14:paraId="6BC06196" w14:textId="77777777" w:rsidR="00F85ACA" w:rsidRPr="00963ED7" w:rsidRDefault="00F85ACA" w:rsidP="00F85ACA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 w14:anchorId="1503B4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135.2pt;margin-top:7.4pt;width:70.65pt;height:.05pt;flip:y;z-index:251742208" o:connectortype="straight" strokeweight="2pt">
            <v:stroke endarrow="block" endarrowlength="long"/>
          </v:shape>
        </w:pict>
      </w:r>
      <w:r w:rsidRPr="00963ED7">
        <w:rPr>
          <w:noProof/>
          <w:sz w:val="28"/>
          <w:szCs w:val="28"/>
          <w:lang w:eastAsia="en-GB"/>
        </w:rPr>
        <w:t>H</w:t>
      </w:r>
      <w:r w:rsidRPr="00963ED7">
        <w:rPr>
          <w:noProof/>
          <w:sz w:val="28"/>
          <w:szCs w:val="28"/>
          <w:vertAlign w:val="subscript"/>
          <w:lang w:eastAsia="en-GB"/>
        </w:rPr>
        <w:t>2</w:t>
      </w:r>
      <w:r w:rsidRPr="00963ED7">
        <w:rPr>
          <w:noProof/>
          <w:sz w:val="28"/>
          <w:szCs w:val="28"/>
          <w:lang w:eastAsia="en-GB"/>
        </w:rPr>
        <w:t xml:space="preserve">S  + </w:t>
      </w:r>
      <w:r>
        <w:rPr>
          <w:noProof/>
          <w:sz w:val="28"/>
          <w:szCs w:val="28"/>
          <w:lang w:eastAsia="en-GB"/>
        </w:rPr>
        <w:t xml:space="preserve"> </w:t>
      </w:r>
      <w:r w:rsidRPr="00963ED7">
        <w:rPr>
          <w:noProof/>
          <w:sz w:val="28"/>
          <w:szCs w:val="28"/>
          <w:lang w:eastAsia="en-GB"/>
        </w:rPr>
        <w:t>Pb</w:t>
      </w:r>
      <w:r w:rsidRPr="004D1C3D">
        <w:rPr>
          <w:noProof/>
          <w:sz w:val="28"/>
          <w:szCs w:val="28"/>
          <w:vertAlign w:val="superscript"/>
          <w:lang w:eastAsia="en-GB"/>
        </w:rPr>
        <w:t>2</w:t>
      </w:r>
      <w:r w:rsidRPr="00963ED7">
        <w:rPr>
          <w:noProof/>
          <w:sz w:val="28"/>
          <w:szCs w:val="28"/>
          <w:vertAlign w:val="superscript"/>
          <w:lang w:eastAsia="en-GB"/>
        </w:rPr>
        <w:t>+</w:t>
      </w:r>
      <w:r w:rsidRPr="00963ED7">
        <w:rPr>
          <w:noProof/>
          <w:sz w:val="28"/>
          <w:szCs w:val="28"/>
          <w:lang w:eastAsia="en-GB"/>
        </w:rPr>
        <w:t>/Ag</w:t>
      </w:r>
      <w:r w:rsidRPr="00963ED7">
        <w:rPr>
          <w:noProof/>
          <w:sz w:val="28"/>
          <w:szCs w:val="28"/>
          <w:vertAlign w:val="superscript"/>
          <w:lang w:eastAsia="en-GB"/>
        </w:rPr>
        <w:t>+</w:t>
      </w:r>
      <w:r w:rsidRPr="00963ED7">
        <w:rPr>
          <w:noProof/>
          <w:sz w:val="28"/>
          <w:szCs w:val="28"/>
          <w:lang w:eastAsia="en-GB"/>
        </w:rPr>
        <w:t>/Cu</w:t>
      </w:r>
      <w:r w:rsidRPr="00963ED7">
        <w:rPr>
          <w:noProof/>
          <w:sz w:val="28"/>
          <w:szCs w:val="28"/>
          <w:vertAlign w:val="superscript"/>
          <w:lang w:eastAsia="en-GB"/>
        </w:rPr>
        <w:t>2+</w:t>
      </w:r>
      <w:r w:rsidRPr="00963ED7">
        <w:rPr>
          <w:noProof/>
          <w:sz w:val="28"/>
          <w:szCs w:val="28"/>
          <w:lang w:eastAsia="en-GB"/>
        </w:rPr>
        <w:t xml:space="preserve">  </w:t>
      </w:r>
      <w:r w:rsidRPr="00963ED7">
        <w:rPr>
          <w:noProof/>
          <w:sz w:val="28"/>
          <w:szCs w:val="28"/>
          <w:lang w:eastAsia="en-GB"/>
        </w:rPr>
        <w:tab/>
      </w:r>
      <w:r w:rsidRPr="00963ED7">
        <w:rPr>
          <w:noProof/>
          <w:sz w:val="28"/>
          <w:szCs w:val="28"/>
          <w:lang w:eastAsia="en-GB"/>
        </w:rPr>
        <w:tab/>
      </w:r>
      <w:r w:rsidRPr="00963ED7">
        <w:rPr>
          <w:noProof/>
          <w:sz w:val="28"/>
          <w:szCs w:val="28"/>
          <w:lang w:eastAsia="en-GB"/>
        </w:rPr>
        <w:tab/>
        <w:t xml:space="preserve"> P</w:t>
      </w:r>
      <w:r>
        <w:rPr>
          <w:noProof/>
          <w:sz w:val="28"/>
          <w:szCs w:val="28"/>
          <w:lang w:eastAsia="en-GB"/>
        </w:rPr>
        <w:t>b</w:t>
      </w:r>
      <w:r w:rsidRPr="00963ED7">
        <w:rPr>
          <w:noProof/>
          <w:sz w:val="28"/>
          <w:szCs w:val="28"/>
          <w:lang w:eastAsia="en-GB"/>
        </w:rPr>
        <w:t>S/Ag</w:t>
      </w:r>
      <w:r w:rsidRPr="00963ED7">
        <w:rPr>
          <w:noProof/>
          <w:sz w:val="28"/>
          <w:szCs w:val="28"/>
          <w:vertAlign w:val="subscript"/>
          <w:lang w:eastAsia="en-GB"/>
        </w:rPr>
        <w:t>2</w:t>
      </w:r>
      <w:r w:rsidRPr="00963ED7">
        <w:rPr>
          <w:noProof/>
          <w:sz w:val="28"/>
          <w:szCs w:val="28"/>
          <w:lang w:eastAsia="en-GB"/>
        </w:rPr>
        <w:t>S/CuS  + 2H</w:t>
      </w:r>
      <w:r w:rsidRPr="00963ED7">
        <w:rPr>
          <w:noProof/>
          <w:sz w:val="28"/>
          <w:szCs w:val="28"/>
          <w:vertAlign w:val="superscript"/>
          <w:lang w:eastAsia="en-GB"/>
        </w:rPr>
        <w:t>+</w:t>
      </w:r>
      <w:r w:rsidRPr="00963ED7">
        <w:rPr>
          <w:noProof/>
          <w:sz w:val="28"/>
          <w:szCs w:val="28"/>
          <w:lang w:eastAsia="en-GB"/>
        </w:rPr>
        <w:t xml:space="preserve"> </w:t>
      </w:r>
    </w:p>
    <w:p w14:paraId="16E3BA32" w14:textId="77777777" w:rsidR="00F85ACA" w:rsidRDefault="00F85ACA" w:rsidP="00F85ACA">
      <w:pPr>
        <w:rPr>
          <w:noProof/>
          <w:lang w:eastAsia="en-GB"/>
        </w:rPr>
      </w:pPr>
    </w:p>
    <w:p w14:paraId="4E6C9DB2" w14:textId="10C704E5" w:rsidR="00F85ACA" w:rsidRDefault="00F85ACA" w:rsidP="00F85ACA">
      <w:pPr>
        <w:rPr>
          <w:noProof/>
          <w:lang w:eastAsia="en-GB"/>
        </w:rPr>
      </w:pPr>
      <w:r>
        <w:rPr>
          <w:noProof/>
          <w:lang w:eastAsia="en-GB"/>
        </w:rPr>
        <w:t xml:space="preserve">As an alternative, you can use </w:t>
      </w:r>
      <w:r>
        <w:rPr>
          <w:noProof/>
          <w:lang w:eastAsia="en-GB"/>
        </w:rPr>
        <w:t>Potassium manganate(VII)</w:t>
      </w:r>
      <w:r w:rsidR="00AA2DED">
        <w:rPr>
          <w:noProof/>
          <w:lang w:eastAsia="en-GB"/>
        </w:rPr>
        <w:t xml:space="preserve">. In this case, </w:t>
      </w:r>
      <w:r>
        <w:rPr>
          <w:noProof/>
          <w:lang w:eastAsia="en-GB"/>
        </w:rPr>
        <w:t>solution goes clear as the manganate VII ion is reduced by hydrogen sulphide.</w:t>
      </w:r>
    </w:p>
    <w:p w14:paraId="37EA8636" w14:textId="77777777" w:rsidR="00F85ACA" w:rsidRPr="001C2866" w:rsidRDefault="00F85ACA" w:rsidP="00F85ACA">
      <w:pPr>
        <w:ind w:left="72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 w14:anchorId="4A41B2FB">
          <v:shape id="_x0000_s1180" type="#_x0000_t32" style="position:absolute;left:0;text-align:left;margin-left:140.85pt;margin-top:8.2pt;width:70.65pt;height:.05pt;flip:y;z-index:251740160" o:connectortype="straight" strokeweight="2pt">
            <v:stroke endarrow="block" endarrowlength="long"/>
          </v:shape>
        </w:pict>
      </w:r>
      <w:r>
        <w:rPr>
          <w:noProof/>
          <w:sz w:val="28"/>
          <w:szCs w:val="28"/>
          <w:lang w:eastAsia="en-GB"/>
        </w:rPr>
        <w:t>3</w:t>
      </w:r>
      <w:r w:rsidRPr="001C2866">
        <w:rPr>
          <w:noProof/>
          <w:sz w:val="28"/>
          <w:szCs w:val="28"/>
          <w:lang w:eastAsia="en-GB"/>
        </w:rPr>
        <w:t>H</w:t>
      </w:r>
      <w:r w:rsidRPr="001C2866">
        <w:rPr>
          <w:noProof/>
          <w:sz w:val="28"/>
          <w:szCs w:val="28"/>
          <w:vertAlign w:val="subscript"/>
          <w:lang w:eastAsia="en-GB"/>
        </w:rPr>
        <w:t>2</w:t>
      </w:r>
      <w:r w:rsidRPr="001C2866">
        <w:rPr>
          <w:noProof/>
          <w:sz w:val="28"/>
          <w:szCs w:val="28"/>
          <w:lang w:eastAsia="en-GB"/>
        </w:rPr>
        <w:t>S + 2KMnO</w:t>
      </w:r>
      <w:r w:rsidRPr="001C2866">
        <w:rPr>
          <w:noProof/>
          <w:sz w:val="28"/>
          <w:szCs w:val="28"/>
          <w:vertAlign w:val="subscript"/>
          <w:lang w:eastAsia="en-GB"/>
        </w:rPr>
        <w:t>4</w:t>
      </w:r>
      <w:r w:rsidRPr="001C2866">
        <w:rPr>
          <w:noProof/>
          <w:sz w:val="28"/>
          <w:szCs w:val="28"/>
          <w:lang w:eastAsia="en-GB"/>
        </w:rPr>
        <w:t xml:space="preserve">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Pr="001C2866">
        <w:rPr>
          <w:noProof/>
          <w:sz w:val="28"/>
          <w:szCs w:val="28"/>
          <w:lang w:eastAsia="en-GB"/>
        </w:rPr>
        <w:t>3S + 2H</w:t>
      </w:r>
      <w:r w:rsidRPr="001C2866">
        <w:rPr>
          <w:noProof/>
          <w:sz w:val="28"/>
          <w:szCs w:val="28"/>
          <w:vertAlign w:val="subscript"/>
          <w:lang w:eastAsia="en-GB"/>
        </w:rPr>
        <w:t>2</w:t>
      </w:r>
      <w:r w:rsidRPr="001C2866">
        <w:rPr>
          <w:noProof/>
          <w:sz w:val="28"/>
          <w:szCs w:val="28"/>
          <w:lang w:eastAsia="en-GB"/>
        </w:rPr>
        <w:t>O + 2KOH + 2MnO</w:t>
      </w:r>
      <w:r w:rsidRPr="001C2866">
        <w:rPr>
          <w:noProof/>
          <w:sz w:val="28"/>
          <w:szCs w:val="28"/>
          <w:vertAlign w:val="subscript"/>
          <w:lang w:eastAsia="en-GB"/>
        </w:rPr>
        <w:t>2</w:t>
      </w:r>
      <w:r w:rsidRPr="001C2866">
        <w:rPr>
          <w:noProof/>
          <w:sz w:val="28"/>
          <w:szCs w:val="28"/>
          <w:lang w:eastAsia="en-GB"/>
        </w:rPr>
        <w:t xml:space="preserve"> (Acidic pH)                         </w:t>
      </w:r>
    </w:p>
    <w:p w14:paraId="3B2BA992" w14:textId="77777777" w:rsidR="00F85ACA" w:rsidRPr="001C2866" w:rsidRDefault="00F85ACA" w:rsidP="00F85ACA">
      <w:pPr>
        <w:ind w:left="72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 w14:anchorId="557C25D1">
          <v:shape id="_x0000_s1181" type="#_x0000_t32" style="position:absolute;left:0;text-align:left;margin-left:142.65pt;margin-top:7.35pt;width:70.65pt;height:.05pt;flip:y;z-index:251741184" o:connectortype="straight" strokeweight="2pt">
            <v:stroke endarrow="block" endarrowlength="long"/>
          </v:shape>
        </w:pict>
      </w:r>
      <w:r w:rsidRPr="001C2866">
        <w:rPr>
          <w:noProof/>
          <w:sz w:val="28"/>
          <w:szCs w:val="28"/>
          <w:lang w:eastAsia="en-GB"/>
        </w:rPr>
        <w:t xml:space="preserve"> 3H</w:t>
      </w:r>
      <w:r w:rsidRPr="001C2866">
        <w:rPr>
          <w:noProof/>
          <w:sz w:val="28"/>
          <w:szCs w:val="28"/>
          <w:vertAlign w:val="subscript"/>
          <w:lang w:eastAsia="en-GB"/>
        </w:rPr>
        <w:t>2</w:t>
      </w:r>
      <w:r w:rsidRPr="001C2866">
        <w:rPr>
          <w:noProof/>
          <w:sz w:val="28"/>
          <w:szCs w:val="28"/>
          <w:lang w:eastAsia="en-GB"/>
        </w:rPr>
        <w:t>S + 8KMnO</w:t>
      </w:r>
      <w:r w:rsidRPr="001C2866">
        <w:rPr>
          <w:noProof/>
          <w:sz w:val="28"/>
          <w:szCs w:val="28"/>
          <w:vertAlign w:val="subscript"/>
          <w:lang w:eastAsia="en-GB"/>
        </w:rPr>
        <w:t>4</w:t>
      </w:r>
      <w:r w:rsidRPr="001C2866">
        <w:rPr>
          <w:noProof/>
          <w:sz w:val="28"/>
          <w:szCs w:val="28"/>
          <w:lang w:eastAsia="en-GB"/>
        </w:rPr>
        <w:t xml:space="preserve">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Pr="001C2866">
        <w:rPr>
          <w:noProof/>
          <w:sz w:val="28"/>
          <w:szCs w:val="28"/>
          <w:lang w:eastAsia="en-GB"/>
        </w:rPr>
        <w:t>3K</w:t>
      </w:r>
      <w:r w:rsidRPr="001C2866">
        <w:rPr>
          <w:noProof/>
          <w:sz w:val="28"/>
          <w:szCs w:val="28"/>
          <w:vertAlign w:val="subscript"/>
          <w:lang w:eastAsia="en-GB"/>
        </w:rPr>
        <w:t>2</w:t>
      </w:r>
      <w:r w:rsidRPr="001C2866">
        <w:rPr>
          <w:noProof/>
          <w:sz w:val="28"/>
          <w:szCs w:val="28"/>
          <w:lang w:eastAsia="en-GB"/>
        </w:rPr>
        <w:t>SO</w:t>
      </w:r>
      <w:r w:rsidRPr="001C2866">
        <w:rPr>
          <w:noProof/>
          <w:sz w:val="28"/>
          <w:szCs w:val="28"/>
          <w:vertAlign w:val="subscript"/>
          <w:lang w:eastAsia="en-GB"/>
        </w:rPr>
        <w:t>4</w:t>
      </w:r>
      <w:r w:rsidRPr="001C2866">
        <w:rPr>
          <w:noProof/>
          <w:sz w:val="28"/>
          <w:szCs w:val="28"/>
          <w:lang w:eastAsia="en-GB"/>
        </w:rPr>
        <w:t xml:space="preserve"> + 2H</w:t>
      </w:r>
      <w:r w:rsidRPr="001C2866">
        <w:rPr>
          <w:noProof/>
          <w:sz w:val="28"/>
          <w:szCs w:val="28"/>
          <w:vertAlign w:val="subscript"/>
          <w:lang w:eastAsia="en-GB"/>
        </w:rPr>
        <w:t>2</w:t>
      </w:r>
      <w:r w:rsidRPr="001C2866">
        <w:rPr>
          <w:noProof/>
          <w:sz w:val="28"/>
          <w:szCs w:val="28"/>
          <w:lang w:eastAsia="en-GB"/>
        </w:rPr>
        <w:t>O + 2KOH + 8MnO</w:t>
      </w:r>
      <w:r w:rsidRPr="001C2866">
        <w:rPr>
          <w:noProof/>
          <w:sz w:val="28"/>
          <w:szCs w:val="28"/>
          <w:vertAlign w:val="subscript"/>
          <w:lang w:eastAsia="en-GB"/>
        </w:rPr>
        <w:t>2</w:t>
      </w:r>
      <w:r w:rsidRPr="001C2866">
        <w:rPr>
          <w:noProof/>
          <w:sz w:val="28"/>
          <w:szCs w:val="28"/>
          <w:lang w:eastAsia="en-GB"/>
        </w:rPr>
        <w:t xml:space="preserve"> (Basic pH)</w:t>
      </w:r>
    </w:p>
    <w:p w14:paraId="6B1F4EBA" w14:textId="77777777" w:rsidR="006A34A6" w:rsidRDefault="006A34A6" w:rsidP="00F85ACA">
      <w:pPr>
        <w:rPr>
          <w:b/>
          <w:szCs w:val="24"/>
        </w:rPr>
      </w:pPr>
    </w:p>
    <w:p w14:paraId="3F356FDE" w14:textId="77777777" w:rsidR="002C3757" w:rsidRDefault="002C3757" w:rsidP="00F85ACA">
      <w:pPr>
        <w:rPr>
          <w:b/>
          <w:szCs w:val="24"/>
        </w:rPr>
      </w:pPr>
    </w:p>
    <w:p w14:paraId="09EB515C" w14:textId="77777777" w:rsidR="002C3757" w:rsidRPr="007C33AB" w:rsidRDefault="002C3757" w:rsidP="00F85ACA">
      <w:pPr>
        <w:rPr>
          <w:b/>
          <w:szCs w:val="24"/>
        </w:rPr>
      </w:pPr>
      <w:r w:rsidRPr="007C33AB">
        <w:rPr>
          <w:b/>
          <w:szCs w:val="24"/>
        </w:rPr>
        <w:t xml:space="preserve">Disposal </w:t>
      </w:r>
    </w:p>
    <w:p w14:paraId="399BA65D" w14:textId="571C6348" w:rsidR="002C3757" w:rsidRDefault="002C3757" w:rsidP="00F85ACA">
      <w:pPr>
        <w:rPr>
          <w:bCs/>
          <w:szCs w:val="24"/>
        </w:rPr>
      </w:pPr>
      <w:r>
        <w:rPr>
          <w:bCs/>
          <w:szCs w:val="24"/>
        </w:rPr>
        <w:t>The used test tube</w:t>
      </w:r>
      <w:r w:rsidR="0011386E">
        <w:rPr>
          <w:bCs/>
          <w:szCs w:val="24"/>
        </w:rPr>
        <w:t>, broken or not, goes in the glass waste bin.</w:t>
      </w:r>
      <w:r w:rsidRPr="002C3757">
        <w:rPr>
          <w:bCs/>
          <w:szCs w:val="24"/>
        </w:rPr>
        <w:t xml:space="preserve"> </w:t>
      </w:r>
    </w:p>
    <w:p w14:paraId="62516A83" w14:textId="110D67C4" w:rsidR="002C3757" w:rsidRDefault="002C3757" w:rsidP="00F85ACA">
      <w:pPr>
        <w:rPr>
          <w:bCs/>
          <w:szCs w:val="24"/>
        </w:rPr>
      </w:pPr>
      <w:r w:rsidRPr="002C3757">
        <w:rPr>
          <w:bCs/>
          <w:szCs w:val="24"/>
        </w:rPr>
        <w:t xml:space="preserve">The </w:t>
      </w:r>
      <w:proofErr w:type="gramStart"/>
      <w:r w:rsidRPr="002C3757">
        <w:rPr>
          <w:bCs/>
          <w:szCs w:val="24"/>
        </w:rPr>
        <w:t>iron(</w:t>
      </w:r>
      <w:proofErr w:type="gramEnd"/>
      <w:r w:rsidRPr="002C3757">
        <w:rPr>
          <w:bCs/>
          <w:szCs w:val="24"/>
        </w:rPr>
        <w:t xml:space="preserve">II) </w:t>
      </w:r>
      <w:r w:rsidR="0011386E" w:rsidRPr="002C3757">
        <w:rPr>
          <w:bCs/>
          <w:szCs w:val="24"/>
        </w:rPr>
        <w:t>sulphide</w:t>
      </w:r>
      <w:r w:rsidRPr="002C3757">
        <w:rPr>
          <w:bCs/>
          <w:szCs w:val="24"/>
        </w:rPr>
        <w:t>, can be placed in the normal refuse</w:t>
      </w:r>
      <w:r w:rsidR="007C33AB">
        <w:rPr>
          <w:bCs/>
          <w:szCs w:val="24"/>
        </w:rPr>
        <w:t xml:space="preserve"> bin. As can any solid residues from the generation of H</w:t>
      </w:r>
      <w:r w:rsidR="007C33AB" w:rsidRPr="007C33AB">
        <w:rPr>
          <w:bCs/>
          <w:szCs w:val="24"/>
          <w:vertAlign w:val="subscript"/>
        </w:rPr>
        <w:t>2</w:t>
      </w:r>
      <w:proofErr w:type="gramStart"/>
      <w:r w:rsidR="007C33AB">
        <w:rPr>
          <w:bCs/>
          <w:szCs w:val="24"/>
        </w:rPr>
        <w:t>S..</w:t>
      </w:r>
      <w:proofErr w:type="gramEnd"/>
      <w:r w:rsidRPr="002C3757">
        <w:rPr>
          <w:bCs/>
          <w:szCs w:val="24"/>
        </w:rPr>
        <w:t xml:space="preserve"> </w:t>
      </w:r>
    </w:p>
    <w:p w14:paraId="20B33402" w14:textId="4A9ABF5B" w:rsidR="007C33AB" w:rsidRDefault="007C33AB" w:rsidP="00F85ACA">
      <w:pPr>
        <w:rPr>
          <w:bCs/>
          <w:szCs w:val="24"/>
        </w:rPr>
      </w:pPr>
      <w:r>
        <w:rPr>
          <w:bCs/>
          <w:szCs w:val="24"/>
        </w:rPr>
        <w:t>The solution from the reaction with HCl can be washed to waste with plenty of cold running water.</w:t>
      </w:r>
      <w:r w:rsidR="002C3757" w:rsidRPr="002C3757">
        <w:rPr>
          <w:bCs/>
          <w:szCs w:val="24"/>
        </w:rPr>
        <w:t xml:space="preserve"> </w:t>
      </w:r>
    </w:p>
    <w:p w14:paraId="34E4DF8D" w14:textId="16989F4E" w:rsidR="002C3757" w:rsidRPr="002C3757" w:rsidRDefault="007C33AB" w:rsidP="00F85ACA">
      <w:pPr>
        <w:rPr>
          <w:bCs/>
          <w:szCs w:val="24"/>
        </w:rPr>
        <w:sectPr w:rsidR="002C3757" w:rsidRPr="002C3757" w:rsidSect="006A34A6">
          <w:pgSz w:w="11906" w:h="16838"/>
          <w:pgMar w:top="820" w:right="851" w:bottom="851" w:left="851" w:header="708" w:footer="708" w:gutter="0"/>
          <w:pgBorders w:offsetFrom="page">
            <w:top w:val="thinThickSmallGap" w:sz="24" w:space="24" w:color="31849B" w:themeColor="accent5" w:themeShade="BF"/>
            <w:left w:val="thinThickSmallGap" w:sz="24" w:space="24" w:color="31849B" w:themeColor="accent5" w:themeShade="BF"/>
            <w:bottom w:val="thickThinSmallGap" w:sz="24" w:space="24" w:color="31849B" w:themeColor="accent5" w:themeShade="BF"/>
            <w:right w:val="thickThinSmallGap" w:sz="24" w:space="24" w:color="31849B" w:themeColor="accent5" w:themeShade="BF"/>
          </w:pgBorders>
          <w:cols w:space="708"/>
          <w:docGrid w:linePitch="360"/>
        </w:sectPr>
      </w:pPr>
      <w:r>
        <w:rPr>
          <w:bCs/>
          <w:szCs w:val="24"/>
        </w:rPr>
        <w:t xml:space="preserve">Any lead, silver or copper solutions need to be kept for uplift </w:t>
      </w:r>
      <w:proofErr w:type="gramStart"/>
      <w:r>
        <w:rPr>
          <w:bCs/>
          <w:szCs w:val="24"/>
        </w:rPr>
        <w:t>at a later date</w:t>
      </w:r>
      <w:proofErr w:type="gramEnd"/>
      <w:r>
        <w:rPr>
          <w:bCs/>
          <w:szCs w:val="24"/>
        </w:rPr>
        <w:t>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074"/>
        <w:gridCol w:w="5091"/>
        <w:gridCol w:w="5076"/>
      </w:tblGrid>
      <w:tr w:rsidR="004C315D" w14:paraId="34E4DF92" w14:textId="77777777" w:rsidTr="004C315D">
        <w:tc>
          <w:tcPr>
            <w:tcW w:w="15241" w:type="dxa"/>
            <w:gridSpan w:val="3"/>
            <w:tcBorders>
              <w:top w:val="nil"/>
              <w:left w:val="nil"/>
              <w:right w:val="nil"/>
            </w:tcBorders>
          </w:tcPr>
          <w:p w14:paraId="34E4DF8E" w14:textId="76CE2151" w:rsidR="00D56E5E" w:rsidRDefault="00D56E5E" w:rsidP="00D56E5E">
            <w:r w:rsidRPr="00DA0689">
              <w:rPr>
                <w:color w:val="FF0000"/>
              </w:rPr>
              <w:lastRenderedPageBreak/>
              <w:t>Wear eye protection.</w:t>
            </w:r>
            <w:r>
              <w:t xml:space="preserve"> </w:t>
            </w:r>
          </w:p>
          <w:p w14:paraId="34E4DF8F" w14:textId="30522501" w:rsidR="004C315D" w:rsidRDefault="004C315D" w:rsidP="004C315D">
            <w:r>
              <w:t>Place 2 5cm Petri dishes, each with plastic blister pack from</w:t>
            </w:r>
            <w:r w:rsidR="00D56E5E">
              <w:t xml:space="preserve"> a set of tablets</w:t>
            </w:r>
            <w:r>
              <w:t xml:space="preserve"> which will act as the reaction vessel.</w:t>
            </w:r>
            <w:r w:rsidR="00D91683">
              <w:rPr>
                <w:noProof/>
              </w:rPr>
              <w:t xml:space="preserve"> </w:t>
            </w:r>
          </w:p>
          <w:p w14:paraId="34E4DF90" w14:textId="77777777" w:rsidR="004C315D" w:rsidRDefault="004C315D" w:rsidP="004C315D">
            <w:r>
              <w:t>You may prefer to carry out this procedure in a fume cupboard as the reaction is smelly. You will not be poisoned if it is done in the laboratory.</w:t>
            </w:r>
          </w:p>
          <w:p w14:paraId="34E4DF91" w14:textId="77777777" w:rsidR="004C315D" w:rsidRDefault="004C315D" w:rsidP="00B358F7">
            <w:pPr>
              <w:rPr>
                <w:b/>
                <w:szCs w:val="24"/>
              </w:rPr>
            </w:pPr>
          </w:p>
        </w:tc>
      </w:tr>
      <w:tr w:rsidR="006A34A6" w14:paraId="34E4DF9C" w14:textId="77777777" w:rsidTr="004C315D">
        <w:tc>
          <w:tcPr>
            <w:tcW w:w="5074" w:type="dxa"/>
          </w:tcPr>
          <w:p w14:paraId="34E4DF93" w14:textId="3F60C478" w:rsidR="006A34A6" w:rsidRDefault="006A34A6" w:rsidP="00B358F7">
            <w:pPr>
              <w:rPr>
                <w:b/>
                <w:szCs w:val="24"/>
              </w:rPr>
            </w:pPr>
          </w:p>
        </w:tc>
        <w:tc>
          <w:tcPr>
            <w:tcW w:w="5091" w:type="dxa"/>
          </w:tcPr>
          <w:p w14:paraId="34E4DF94" w14:textId="77777777" w:rsidR="00400524" w:rsidRPr="00D56E5E" w:rsidRDefault="00400524" w:rsidP="00400524">
            <w:pPr>
              <w:rPr>
                <w:rFonts w:cs="Times New Roman"/>
                <w:sz w:val="24"/>
                <w:szCs w:val="24"/>
              </w:rPr>
            </w:pPr>
            <w:r w:rsidRPr="00D56E5E">
              <w:rPr>
                <w:rFonts w:cs="Times New Roman"/>
                <w:sz w:val="24"/>
                <w:szCs w:val="24"/>
              </w:rPr>
              <w:t>Add the following reagents to the small circles 1 to 4</w:t>
            </w:r>
          </w:p>
          <w:p w14:paraId="34E4DF95" w14:textId="77777777" w:rsidR="00400524" w:rsidRPr="00D56E5E" w:rsidRDefault="00400524" w:rsidP="00400524">
            <w:pPr>
              <w:pStyle w:val="Bunyanbullet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6E5E">
              <w:rPr>
                <w:rFonts w:ascii="Times New Roman" w:hAnsi="Times New Roman"/>
                <w:sz w:val="24"/>
                <w:szCs w:val="24"/>
              </w:rPr>
              <w:t>0.05M lead or silver nitrate solution</w:t>
            </w:r>
          </w:p>
          <w:p w14:paraId="34E4DF96" w14:textId="77777777" w:rsidR="00400524" w:rsidRPr="00D56E5E" w:rsidRDefault="00400524" w:rsidP="00400524">
            <w:pPr>
              <w:pStyle w:val="Bunyanbullet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6E5E">
              <w:rPr>
                <w:rFonts w:ascii="Times New Roman" w:hAnsi="Times New Roman"/>
                <w:sz w:val="24"/>
                <w:szCs w:val="24"/>
              </w:rPr>
              <w:t xml:space="preserve">0.01M copper </w:t>
            </w:r>
            <w:proofErr w:type="gramStart"/>
            <w:r w:rsidR="00D56E5E" w:rsidRPr="00D56E5E">
              <w:rPr>
                <w:rFonts w:ascii="Times New Roman" w:hAnsi="Times New Roman"/>
                <w:sz w:val="24"/>
                <w:szCs w:val="24"/>
              </w:rPr>
              <w:t>sulphate</w:t>
            </w:r>
            <w:r w:rsidRPr="00D56E5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56E5E">
              <w:rPr>
                <w:rFonts w:ascii="Times New Roman" w:hAnsi="Times New Roman"/>
                <w:sz w:val="24"/>
                <w:szCs w:val="24"/>
              </w:rPr>
              <w:t>VI) solution</w:t>
            </w:r>
          </w:p>
          <w:p w14:paraId="34E4DF97" w14:textId="77777777" w:rsidR="00400524" w:rsidRPr="00D56E5E" w:rsidRDefault="00400524" w:rsidP="00400524">
            <w:pPr>
              <w:pStyle w:val="Bunyanbullet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6E5E">
              <w:rPr>
                <w:rFonts w:ascii="Times New Roman" w:hAnsi="Times New Roman"/>
                <w:sz w:val="24"/>
                <w:szCs w:val="24"/>
              </w:rPr>
              <w:t xml:space="preserve">0.0002M potassium </w:t>
            </w:r>
            <w:proofErr w:type="gramStart"/>
            <w:r w:rsidRPr="00D56E5E">
              <w:rPr>
                <w:rFonts w:ascii="Times New Roman" w:hAnsi="Times New Roman"/>
                <w:sz w:val="24"/>
                <w:szCs w:val="24"/>
              </w:rPr>
              <w:t>manganate(</w:t>
            </w:r>
            <w:proofErr w:type="gramEnd"/>
            <w:r w:rsidRPr="00D56E5E">
              <w:rPr>
                <w:rFonts w:ascii="Times New Roman" w:hAnsi="Times New Roman"/>
                <w:sz w:val="24"/>
                <w:szCs w:val="24"/>
              </w:rPr>
              <w:t>VII) solution</w:t>
            </w:r>
          </w:p>
          <w:p w14:paraId="34E4DF98" w14:textId="77777777" w:rsidR="00400524" w:rsidRPr="00D56E5E" w:rsidRDefault="00400524" w:rsidP="00400524">
            <w:pPr>
              <w:pStyle w:val="Bunyanbullet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6E5E">
              <w:rPr>
                <w:rFonts w:ascii="Times New Roman" w:hAnsi="Times New Roman"/>
                <w:sz w:val="24"/>
                <w:szCs w:val="24"/>
              </w:rPr>
              <w:t>Tap water with a little Universal indicator present so it is green</w:t>
            </w:r>
          </w:p>
          <w:p w14:paraId="34E4DF99" w14:textId="77777777" w:rsidR="000600F3" w:rsidRPr="00D56E5E" w:rsidRDefault="000600F3" w:rsidP="000600F3">
            <w:pPr>
              <w:pStyle w:val="Bunyanbullet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6E5E">
              <w:rPr>
                <w:rFonts w:ascii="Times New Roman" w:hAnsi="Times New Roman"/>
                <w:sz w:val="24"/>
                <w:szCs w:val="24"/>
              </w:rPr>
              <w:t xml:space="preserve">Into </w:t>
            </w:r>
            <w:r>
              <w:rPr>
                <w:rFonts w:ascii="Times New Roman" w:hAnsi="Times New Roman"/>
                <w:sz w:val="24"/>
                <w:szCs w:val="24"/>
              </w:rPr>
              <w:t>one</w:t>
            </w:r>
            <w:r w:rsidRPr="00D56E5E">
              <w:rPr>
                <w:rFonts w:ascii="Times New Roman" w:hAnsi="Times New Roman"/>
                <w:sz w:val="24"/>
                <w:szCs w:val="24"/>
              </w:rPr>
              <w:t xml:space="preserve"> reaction vessel, add a small quantity of iron/sulphur mixture </w:t>
            </w:r>
            <w:r>
              <w:rPr>
                <w:rFonts w:ascii="Times New Roman" w:hAnsi="Times New Roman"/>
                <w:sz w:val="24"/>
                <w:szCs w:val="24"/>
              </w:rPr>
              <w:t>and to the other,</w:t>
            </w:r>
            <w:r w:rsidRPr="00D56E5E">
              <w:rPr>
                <w:rFonts w:ascii="Times New Roman" w:hAnsi="Times New Roman"/>
                <w:sz w:val="24"/>
                <w:szCs w:val="24"/>
              </w:rPr>
              <w:t xml:space="preserve"> the solid after heating the mixture. Place the </w:t>
            </w:r>
            <w:proofErr w:type="gramStart"/>
            <w:r w:rsidRPr="00D56E5E">
              <w:rPr>
                <w:rFonts w:ascii="Times New Roman" w:hAnsi="Times New Roman"/>
                <w:sz w:val="24"/>
                <w:szCs w:val="24"/>
              </w:rPr>
              <w:t>vessel  into</w:t>
            </w:r>
            <w:proofErr w:type="gramEnd"/>
            <w:r w:rsidRPr="00D56E5E">
              <w:rPr>
                <w:rFonts w:ascii="Times New Roman" w:hAnsi="Times New Roman"/>
                <w:sz w:val="24"/>
                <w:szCs w:val="24"/>
              </w:rPr>
              <w:t xml:space="preserve"> the dish. (Take a photograph of the dish if you wish)</w:t>
            </w:r>
          </w:p>
          <w:p w14:paraId="34E4DF9A" w14:textId="77777777" w:rsidR="006A34A6" w:rsidRPr="001C2866" w:rsidRDefault="00400524" w:rsidP="001C2866">
            <w:pPr>
              <w:pStyle w:val="Bunyanbullet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6E5E">
              <w:rPr>
                <w:rFonts w:ascii="Times New Roman" w:hAnsi="Times New Roman"/>
                <w:sz w:val="24"/>
                <w:szCs w:val="24"/>
              </w:rPr>
              <w:t>Add 5 drops of 1 M hydrochloric acid to each of the vessels and immediately place the lid on the dish.</w:t>
            </w:r>
          </w:p>
        </w:tc>
        <w:tc>
          <w:tcPr>
            <w:tcW w:w="5076" w:type="dxa"/>
          </w:tcPr>
          <w:p w14:paraId="34E4DF9B" w14:textId="4C0A560F" w:rsidR="006A34A6" w:rsidRDefault="006A34A6" w:rsidP="00B358F7">
            <w:pPr>
              <w:rPr>
                <w:b/>
                <w:szCs w:val="24"/>
              </w:rPr>
            </w:pPr>
          </w:p>
        </w:tc>
      </w:tr>
    </w:tbl>
    <w:p w14:paraId="34E4DF9D" w14:textId="5A625913" w:rsidR="009701B7" w:rsidRDefault="00D91683" w:rsidP="00D56E5E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2133BA" wp14:editId="013109BB">
            <wp:simplePos x="0" y="0"/>
            <wp:positionH relativeFrom="column">
              <wp:posOffset>9137015</wp:posOffset>
            </wp:positionH>
            <wp:positionV relativeFrom="paragraph">
              <wp:posOffset>-4019550</wp:posOffset>
            </wp:positionV>
            <wp:extent cx="652780" cy="25717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4DF9E" w14:textId="77777777" w:rsidR="00D56E5E" w:rsidRDefault="00D56E5E" w:rsidP="00D56E5E">
      <w:pPr>
        <w:rPr>
          <w:noProof/>
          <w:lang w:eastAsia="en-GB"/>
        </w:rPr>
      </w:pPr>
      <w:r>
        <w:rPr>
          <w:noProof/>
          <w:lang w:eastAsia="en-GB"/>
        </w:rPr>
        <w:t>Lead or silver nitrate(V)</w:t>
      </w:r>
      <w:r w:rsidR="001C2866">
        <w:rPr>
          <w:noProof/>
          <w:lang w:eastAsia="en-GB"/>
        </w:rPr>
        <w:t xml:space="preserve"> or copper sulphate(VI)</w:t>
      </w:r>
      <w:r>
        <w:rPr>
          <w:noProof/>
          <w:lang w:eastAsia="en-GB"/>
        </w:rPr>
        <w:t xml:space="preserve"> p</w:t>
      </w:r>
      <w:r w:rsidR="001C2866">
        <w:rPr>
          <w:noProof/>
          <w:lang w:eastAsia="en-GB"/>
        </w:rPr>
        <w:t>roduce precipitates of lead</w:t>
      </w:r>
      <w:r w:rsidR="00963ED7">
        <w:rPr>
          <w:noProof/>
          <w:lang w:eastAsia="en-GB"/>
        </w:rPr>
        <w:t>/silver/copper</w:t>
      </w:r>
      <w:r w:rsidR="001C2866">
        <w:rPr>
          <w:noProof/>
          <w:lang w:eastAsia="en-GB"/>
        </w:rPr>
        <w:t xml:space="preserve"> sulph</w:t>
      </w:r>
      <w:r w:rsidR="00963ED7">
        <w:rPr>
          <w:noProof/>
          <w:lang w:eastAsia="en-GB"/>
        </w:rPr>
        <w:t>ides</w:t>
      </w:r>
      <w:r>
        <w:rPr>
          <w:noProof/>
          <w:lang w:eastAsia="en-GB"/>
        </w:rPr>
        <w:t xml:space="preserve"> which </w:t>
      </w:r>
      <w:r w:rsidR="00963ED7">
        <w:rPr>
          <w:noProof/>
          <w:lang w:eastAsia="en-GB"/>
        </w:rPr>
        <w:t>can</w:t>
      </w:r>
      <w:r>
        <w:rPr>
          <w:noProof/>
          <w:lang w:eastAsia="en-GB"/>
        </w:rPr>
        <w:t xml:space="preserve"> looks “silvery” in reflected light.</w:t>
      </w:r>
    </w:p>
    <w:p w14:paraId="34E4DF9F" w14:textId="2D10F64A" w:rsidR="00963ED7" w:rsidRPr="00963ED7" w:rsidRDefault="00556BAB" w:rsidP="00D56E5E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 w14:anchorId="34E4DFAF">
          <v:shape id="_x0000_s1176" type="#_x0000_t32" style="position:absolute;margin-left:135.2pt;margin-top:7.4pt;width:70.65pt;height:.05pt;flip:y;z-index:251734016" o:connectortype="straight" strokeweight="2pt">
            <v:stroke endarrow="block" endarrowlength="long"/>
          </v:shape>
        </w:pict>
      </w:r>
      <w:r w:rsidR="00963ED7" w:rsidRPr="00963ED7">
        <w:rPr>
          <w:noProof/>
          <w:sz w:val="28"/>
          <w:szCs w:val="28"/>
          <w:lang w:eastAsia="en-GB"/>
        </w:rPr>
        <w:t>H</w:t>
      </w:r>
      <w:r w:rsidR="00963ED7" w:rsidRPr="00963ED7">
        <w:rPr>
          <w:noProof/>
          <w:sz w:val="28"/>
          <w:szCs w:val="28"/>
          <w:vertAlign w:val="subscript"/>
          <w:lang w:eastAsia="en-GB"/>
        </w:rPr>
        <w:t>2</w:t>
      </w:r>
      <w:r w:rsidR="00963ED7" w:rsidRPr="00963ED7">
        <w:rPr>
          <w:noProof/>
          <w:sz w:val="28"/>
          <w:szCs w:val="28"/>
          <w:lang w:eastAsia="en-GB"/>
        </w:rPr>
        <w:t xml:space="preserve">S  + </w:t>
      </w:r>
      <w:r w:rsidR="00963ED7">
        <w:rPr>
          <w:noProof/>
          <w:sz w:val="28"/>
          <w:szCs w:val="28"/>
          <w:lang w:eastAsia="en-GB"/>
        </w:rPr>
        <w:t xml:space="preserve"> </w:t>
      </w:r>
      <w:r w:rsidR="00963ED7" w:rsidRPr="00963ED7">
        <w:rPr>
          <w:noProof/>
          <w:sz w:val="28"/>
          <w:szCs w:val="28"/>
          <w:lang w:eastAsia="en-GB"/>
        </w:rPr>
        <w:t>Pb</w:t>
      </w:r>
      <w:r w:rsidR="00963ED7" w:rsidRPr="004D1C3D">
        <w:rPr>
          <w:noProof/>
          <w:sz w:val="28"/>
          <w:szCs w:val="28"/>
          <w:vertAlign w:val="superscript"/>
          <w:lang w:eastAsia="en-GB"/>
        </w:rPr>
        <w:t>2</w:t>
      </w:r>
      <w:r w:rsidR="00963ED7" w:rsidRPr="00963ED7">
        <w:rPr>
          <w:noProof/>
          <w:sz w:val="28"/>
          <w:szCs w:val="28"/>
          <w:vertAlign w:val="superscript"/>
          <w:lang w:eastAsia="en-GB"/>
        </w:rPr>
        <w:t>+</w:t>
      </w:r>
      <w:r w:rsidR="00963ED7" w:rsidRPr="00963ED7">
        <w:rPr>
          <w:noProof/>
          <w:sz w:val="28"/>
          <w:szCs w:val="28"/>
          <w:lang w:eastAsia="en-GB"/>
        </w:rPr>
        <w:t>/Ag</w:t>
      </w:r>
      <w:r w:rsidR="00963ED7" w:rsidRPr="00963ED7">
        <w:rPr>
          <w:noProof/>
          <w:sz w:val="28"/>
          <w:szCs w:val="28"/>
          <w:vertAlign w:val="superscript"/>
          <w:lang w:eastAsia="en-GB"/>
        </w:rPr>
        <w:t>+</w:t>
      </w:r>
      <w:r w:rsidR="00963ED7" w:rsidRPr="00963ED7">
        <w:rPr>
          <w:noProof/>
          <w:sz w:val="28"/>
          <w:szCs w:val="28"/>
          <w:lang w:eastAsia="en-GB"/>
        </w:rPr>
        <w:t>/Cu</w:t>
      </w:r>
      <w:r w:rsidR="00963ED7" w:rsidRPr="00963ED7">
        <w:rPr>
          <w:noProof/>
          <w:sz w:val="28"/>
          <w:szCs w:val="28"/>
          <w:vertAlign w:val="superscript"/>
          <w:lang w:eastAsia="en-GB"/>
        </w:rPr>
        <w:t>2+</w:t>
      </w:r>
      <w:r w:rsidR="00963ED7" w:rsidRPr="00963ED7">
        <w:rPr>
          <w:noProof/>
          <w:sz w:val="28"/>
          <w:szCs w:val="28"/>
          <w:lang w:eastAsia="en-GB"/>
        </w:rPr>
        <w:t xml:space="preserve">  </w:t>
      </w:r>
      <w:r w:rsidR="00963ED7" w:rsidRPr="00963ED7">
        <w:rPr>
          <w:noProof/>
          <w:sz w:val="28"/>
          <w:szCs w:val="28"/>
          <w:lang w:eastAsia="en-GB"/>
        </w:rPr>
        <w:tab/>
      </w:r>
      <w:r w:rsidR="00963ED7" w:rsidRPr="00963ED7">
        <w:rPr>
          <w:noProof/>
          <w:sz w:val="28"/>
          <w:szCs w:val="28"/>
          <w:lang w:eastAsia="en-GB"/>
        </w:rPr>
        <w:tab/>
      </w:r>
      <w:r w:rsidR="00963ED7" w:rsidRPr="00963ED7">
        <w:rPr>
          <w:noProof/>
          <w:sz w:val="28"/>
          <w:szCs w:val="28"/>
          <w:lang w:eastAsia="en-GB"/>
        </w:rPr>
        <w:tab/>
        <w:t xml:space="preserve"> P</w:t>
      </w:r>
      <w:r w:rsidR="004D1C3D">
        <w:rPr>
          <w:noProof/>
          <w:sz w:val="28"/>
          <w:szCs w:val="28"/>
          <w:lang w:eastAsia="en-GB"/>
        </w:rPr>
        <w:t>b</w:t>
      </w:r>
      <w:r w:rsidR="00963ED7" w:rsidRPr="00963ED7">
        <w:rPr>
          <w:noProof/>
          <w:sz w:val="28"/>
          <w:szCs w:val="28"/>
          <w:lang w:eastAsia="en-GB"/>
        </w:rPr>
        <w:t>S/Ag</w:t>
      </w:r>
      <w:r w:rsidR="00963ED7" w:rsidRPr="00963ED7">
        <w:rPr>
          <w:noProof/>
          <w:sz w:val="28"/>
          <w:szCs w:val="28"/>
          <w:vertAlign w:val="subscript"/>
          <w:lang w:eastAsia="en-GB"/>
        </w:rPr>
        <w:t>2</w:t>
      </w:r>
      <w:r w:rsidR="00963ED7" w:rsidRPr="00963ED7">
        <w:rPr>
          <w:noProof/>
          <w:sz w:val="28"/>
          <w:szCs w:val="28"/>
          <w:lang w:eastAsia="en-GB"/>
        </w:rPr>
        <w:t>S/CuS  + 2H</w:t>
      </w:r>
      <w:r w:rsidR="00963ED7" w:rsidRPr="00963ED7">
        <w:rPr>
          <w:noProof/>
          <w:sz w:val="28"/>
          <w:szCs w:val="28"/>
          <w:vertAlign w:val="superscript"/>
          <w:lang w:eastAsia="en-GB"/>
        </w:rPr>
        <w:t>+</w:t>
      </w:r>
      <w:r w:rsidR="00963ED7" w:rsidRPr="00963ED7">
        <w:rPr>
          <w:noProof/>
          <w:sz w:val="28"/>
          <w:szCs w:val="28"/>
          <w:lang w:eastAsia="en-GB"/>
        </w:rPr>
        <w:t xml:space="preserve"> </w:t>
      </w:r>
    </w:p>
    <w:p w14:paraId="34E4DFA0" w14:textId="77777777" w:rsidR="00D56E5E" w:rsidRDefault="00D56E5E" w:rsidP="00D56E5E">
      <w:pPr>
        <w:rPr>
          <w:noProof/>
          <w:lang w:eastAsia="en-GB"/>
        </w:rPr>
      </w:pPr>
      <w:r>
        <w:rPr>
          <w:noProof/>
          <w:lang w:eastAsia="en-GB"/>
        </w:rPr>
        <w:t>Potassium man</w:t>
      </w:r>
      <w:r w:rsidR="00845380">
        <w:rPr>
          <w:noProof/>
          <w:lang w:eastAsia="en-GB"/>
        </w:rPr>
        <w:t>ganate(VII) solution goes clear as the manganate VII ion is reduced by hydrogen sulphide.</w:t>
      </w:r>
    </w:p>
    <w:p w14:paraId="34E4DFA1" w14:textId="4DF6F5A7" w:rsidR="00845380" w:rsidRPr="001C2866" w:rsidRDefault="00556BAB" w:rsidP="001C2866">
      <w:pPr>
        <w:ind w:left="72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 w14:anchorId="34E4DFB0">
          <v:shape id="_x0000_s1174" type="#_x0000_t32" style="position:absolute;left:0;text-align:left;margin-left:140.85pt;margin-top:8.2pt;width:70.65pt;height:.05pt;flip:y;z-index:251731968" o:connectortype="straight" strokeweight="2pt">
            <v:stroke endarrow="block" endarrowlength="long"/>
          </v:shape>
        </w:pict>
      </w:r>
      <w:r w:rsidR="003A650B">
        <w:rPr>
          <w:noProof/>
          <w:sz w:val="28"/>
          <w:szCs w:val="28"/>
          <w:lang w:eastAsia="en-GB"/>
        </w:rPr>
        <w:t>3</w:t>
      </w:r>
      <w:r w:rsidR="00845380" w:rsidRPr="001C2866">
        <w:rPr>
          <w:noProof/>
          <w:sz w:val="28"/>
          <w:szCs w:val="28"/>
          <w:lang w:eastAsia="en-GB"/>
        </w:rPr>
        <w:t>H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2</w:t>
      </w:r>
      <w:r w:rsidR="00845380" w:rsidRPr="001C2866">
        <w:rPr>
          <w:noProof/>
          <w:sz w:val="28"/>
          <w:szCs w:val="28"/>
          <w:lang w:eastAsia="en-GB"/>
        </w:rPr>
        <w:t>S + 2KMnO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4</w:t>
      </w:r>
      <w:r w:rsidR="00845380" w:rsidRPr="001C2866">
        <w:rPr>
          <w:noProof/>
          <w:sz w:val="28"/>
          <w:szCs w:val="28"/>
          <w:lang w:eastAsia="en-GB"/>
        </w:rPr>
        <w:t xml:space="preserve"> </w:t>
      </w:r>
      <w:r w:rsidR="001C2866">
        <w:rPr>
          <w:noProof/>
          <w:sz w:val="28"/>
          <w:szCs w:val="28"/>
          <w:lang w:eastAsia="en-GB"/>
        </w:rPr>
        <w:tab/>
      </w:r>
      <w:r w:rsidR="001C2866">
        <w:rPr>
          <w:noProof/>
          <w:sz w:val="28"/>
          <w:szCs w:val="28"/>
          <w:lang w:eastAsia="en-GB"/>
        </w:rPr>
        <w:tab/>
      </w:r>
      <w:r w:rsidR="001C2866">
        <w:rPr>
          <w:noProof/>
          <w:sz w:val="28"/>
          <w:szCs w:val="28"/>
          <w:lang w:eastAsia="en-GB"/>
        </w:rPr>
        <w:tab/>
      </w:r>
      <w:r w:rsidR="00845380" w:rsidRPr="001C2866">
        <w:rPr>
          <w:noProof/>
          <w:sz w:val="28"/>
          <w:szCs w:val="28"/>
          <w:lang w:eastAsia="en-GB"/>
        </w:rPr>
        <w:t>3S + 2H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2</w:t>
      </w:r>
      <w:r w:rsidR="00845380" w:rsidRPr="001C2866">
        <w:rPr>
          <w:noProof/>
          <w:sz w:val="28"/>
          <w:szCs w:val="28"/>
          <w:lang w:eastAsia="en-GB"/>
        </w:rPr>
        <w:t>O + 2KOH + 2MnO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2</w:t>
      </w:r>
      <w:r w:rsidR="00845380" w:rsidRPr="001C2866">
        <w:rPr>
          <w:noProof/>
          <w:sz w:val="28"/>
          <w:szCs w:val="28"/>
          <w:lang w:eastAsia="en-GB"/>
        </w:rPr>
        <w:t xml:space="preserve"> (Acidic pH)                         </w:t>
      </w:r>
    </w:p>
    <w:p w14:paraId="34E4DFA2" w14:textId="77777777" w:rsidR="00845380" w:rsidRPr="001C2866" w:rsidRDefault="00556BAB" w:rsidP="001C2866">
      <w:pPr>
        <w:ind w:left="72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 w14:anchorId="34E4DFB1">
          <v:shape id="_x0000_s1175" type="#_x0000_t32" style="position:absolute;left:0;text-align:left;margin-left:142.65pt;margin-top:7.35pt;width:70.65pt;height:.05pt;flip:y;z-index:251732992" o:connectortype="straight" strokeweight="2pt">
            <v:stroke endarrow="block" endarrowlength="long"/>
          </v:shape>
        </w:pict>
      </w:r>
      <w:r w:rsidR="00845380" w:rsidRPr="001C2866">
        <w:rPr>
          <w:noProof/>
          <w:sz w:val="28"/>
          <w:szCs w:val="28"/>
          <w:lang w:eastAsia="en-GB"/>
        </w:rPr>
        <w:t xml:space="preserve"> 3H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2</w:t>
      </w:r>
      <w:r w:rsidR="00845380" w:rsidRPr="001C2866">
        <w:rPr>
          <w:noProof/>
          <w:sz w:val="28"/>
          <w:szCs w:val="28"/>
          <w:lang w:eastAsia="en-GB"/>
        </w:rPr>
        <w:t>S + 8KMnO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4</w:t>
      </w:r>
      <w:r w:rsidR="00845380" w:rsidRPr="001C2866">
        <w:rPr>
          <w:noProof/>
          <w:sz w:val="28"/>
          <w:szCs w:val="28"/>
          <w:lang w:eastAsia="en-GB"/>
        </w:rPr>
        <w:t xml:space="preserve"> </w:t>
      </w:r>
      <w:r w:rsidR="001C2866">
        <w:rPr>
          <w:noProof/>
          <w:sz w:val="28"/>
          <w:szCs w:val="28"/>
          <w:lang w:eastAsia="en-GB"/>
        </w:rPr>
        <w:tab/>
      </w:r>
      <w:r w:rsidR="001C2866">
        <w:rPr>
          <w:noProof/>
          <w:sz w:val="28"/>
          <w:szCs w:val="28"/>
          <w:lang w:eastAsia="en-GB"/>
        </w:rPr>
        <w:tab/>
      </w:r>
      <w:r w:rsidR="001C2866">
        <w:rPr>
          <w:noProof/>
          <w:sz w:val="28"/>
          <w:szCs w:val="28"/>
          <w:lang w:eastAsia="en-GB"/>
        </w:rPr>
        <w:tab/>
      </w:r>
      <w:r w:rsidR="00845380" w:rsidRPr="001C2866">
        <w:rPr>
          <w:noProof/>
          <w:sz w:val="28"/>
          <w:szCs w:val="28"/>
          <w:lang w:eastAsia="en-GB"/>
        </w:rPr>
        <w:t>3K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2</w:t>
      </w:r>
      <w:r w:rsidR="00845380" w:rsidRPr="001C2866">
        <w:rPr>
          <w:noProof/>
          <w:sz w:val="28"/>
          <w:szCs w:val="28"/>
          <w:lang w:eastAsia="en-GB"/>
        </w:rPr>
        <w:t>SO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4</w:t>
      </w:r>
      <w:r w:rsidR="00845380" w:rsidRPr="001C2866">
        <w:rPr>
          <w:noProof/>
          <w:sz w:val="28"/>
          <w:szCs w:val="28"/>
          <w:lang w:eastAsia="en-GB"/>
        </w:rPr>
        <w:t xml:space="preserve"> + 2H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2</w:t>
      </w:r>
      <w:r w:rsidR="00845380" w:rsidRPr="001C2866">
        <w:rPr>
          <w:noProof/>
          <w:sz w:val="28"/>
          <w:szCs w:val="28"/>
          <w:lang w:eastAsia="en-GB"/>
        </w:rPr>
        <w:t>O + 2KOH + 8MnO</w:t>
      </w:r>
      <w:r w:rsidR="00845380" w:rsidRPr="001C2866">
        <w:rPr>
          <w:noProof/>
          <w:sz w:val="28"/>
          <w:szCs w:val="28"/>
          <w:vertAlign w:val="subscript"/>
          <w:lang w:eastAsia="en-GB"/>
        </w:rPr>
        <w:t>2</w:t>
      </w:r>
      <w:r w:rsidR="00845380" w:rsidRPr="001C2866">
        <w:rPr>
          <w:noProof/>
          <w:sz w:val="28"/>
          <w:szCs w:val="28"/>
          <w:lang w:eastAsia="en-GB"/>
        </w:rPr>
        <w:t xml:space="preserve"> (Basic pH)</w:t>
      </w:r>
    </w:p>
    <w:p w14:paraId="34E4DFA3" w14:textId="77777777" w:rsidR="00D56E5E" w:rsidRDefault="00D56E5E" w:rsidP="00D56E5E">
      <w:pPr>
        <w:rPr>
          <w:noProof/>
          <w:lang w:eastAsia="en-GB"/>
        </w:rPr>
      </w:pPr>
      <w:r>
        <w:rPr>
          <w:noProof/>
          <w:lang w:eastAsia="en-GB"/>
        </w:rPr>
        <w:t>Tap water is acidified. Hydrogen sulph</w:t>
      </w:r>
      <w:r w:rsidRPr="00D56E5E">
        <w:rPr>
          <w:noProof/>
          <w:lang w:eastAsia="en-GB"/>
        </w:rPr>
        <w:t>ide is slightly soluble in water and acts as a weak acid, giving the hydrosulfide ion HS</w:t>
      </w:r>
      <w:r w:rsidRPr="00845380">
        <w:rPr>
          <w:noProof/>
          <w:vertAlign w:val="superscript"/>
          <w:lang w:eastAsia="en-GB"/>
        </w:rPr>
        <w:t>−</w:t>
      </w:r>
      <w:r w:rsidR="00845380">
        <w:rPr>
          <w:noProof/>
          <w:lang w:eastAsia="en-GB"/>
        </w:rPr>
        <w:t>.</w:t>
      </w:r>
    </w:p>
    <w:p w14:paraId="34E4DFA4" w14:textId="77777777" w:rsidR="00D56E5E" w:rsidRPr="001C2866" w:rsidRDefault="00556BAB" w:rsidP="001C2866">
      <w:pPr>
        <w:ind w:left="720" w:firstLine="720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pict w14:anchorId="34E4DFB2">
          <v:shape id="_x0000_s1172" type="#_x0000_t32" style="position:absolute;left:0;text-align:left;margin-left:111.65pt;margin-top:7.55pt;width:50.95pt;height:.65pt;z-index:251730944" o:connectortype="straight" strokeweight="2.5pt">
            <v:stroke startarrow="block" startarrowlength="long" endarrow="block" endarrowlength="long"/>
          </v:shape>
        </w:pict>
      </w:r>
      <w:r w:rsidR="00845380" w:rsidRPr="00845380">
        <w:rPr>
          <w:noProof/>
          <w:sz w:val="28"/>
          <w:szCs w:val="28"/>
          <w:lang w:eastAsia="en-GB"/>
        </w:rPr>
        <w:t>H</w:t>
      </w:r>
      <w:r w:rsidR="00845380" w:rsidRPr="00845380">
        <w:rPr>
          <w:noProof/>
          <w:sz w:val="28"/>
          <w:szCs w:val="28"/>
          <w:vertAlign w:val="subscript"/>
          <w:lang w:eastAsia="en-GB"/>
        </w:rPr>
        <w:t>2</w:t>
      </w:r>
      <w:r w:rsidR="00845380" w:rsidRPr="00845380">
        <w:rPr>
          <w:noProof/>
          <w:sz w:val="28"/>
          <w:szCs w:val="28"/>
          <w:lang w:eastAsia="en-GB"/>
        </w:rPr>
        <w:t xml:space="preserve">S  </w:t>
      </w:r>
      <w:r w:rsidR="00845380" w:rsidRPr="00845380">
        <w:rPr>
          <w:noProof/>
          <w:sz w:val="28"/>
          <w:szCs w:val="28"/>
          <w:lang w:eastAsia="en-GB"/>
        </w:rPr>
        <w:tab/>
      </w:r>
      <w:r w:rsidR="00845380" w:rsidRPr="00845380">
        <w:rPr>
          <w:noProof/>
          <w:sz w:val="28"/>
          <w:szCs w:val="28"/>
          <w:lang w:eastAsia="en-GB"/>
        </w:rPr>
        <w:tab/>
      </w:r>
      <w:r w:rsidR="00845380" w:rsidRPr="00845380">
        <w:rPr>
          <w:noProof/>
          <w:sz w:val="28"/>
          <w:szCs w:val="28"/>
          <w:lang w:eastAsia="en-GB"/>
        </w:rPr>
        <w:tab/>
        <w:t>H</w:t>
      </w:r>
      <w:r w:rsidR="00845380" w:rsidRPr="00845380">
        <w:rPr>
          <w:noProof/>
          <w:sz w:val="28"/>
          <w:szCs w:val="28"/>
          <w:vertAlign w:val="superscript"/>
          <w:lang w:eastAsia="en-GB"/>
        </w:rPr>
        <w:t>+</w:t>
      </w:r>
      <w:r w:rsidR="00845380" w:rsidRPr="00845380">
        <w:rPr>
          <w:noProof/>
          <w:sz w:val="28"/>
          <w:szCs w:val="28"/>
          <w:lang w:eastAsia="en-GB"/>
        </w:rPr>
        <w:t xml:space="preserve"> </w:t>
      </w:r>
      <w:r w:rsidR="00845380" w:rsidRPr="00845380">
        <w:rPr>
          <w:noProof/>
          <w:sz w:val="28"/>
          <w:szCs w:val="28"/>
          <w:lang w:eastAsia="en-GB"/>
        </w:rPr>
        <w:tab/>
        <w:t>+</w:t>
      </w:r>
      <w:r w:rsidR="00845380" w:rsidRPr="00845380">
        <w:rPr>
          <w:noProof/>
          <w:sz w:val="28"/>
          <w:szCs w:val="28"/>
          <w:lang w:eastAsia="en-GB"/>
        </w:rPr>
        <w:tab/>
        <w:t>HS</w:t>
      </w:r>
      <w:r w:rsidR="00845380" w:rsidRPr="00845380">
        <w:rPr>
          <w:noProof/>
          <w:sz w:val="28"/>
          <w:szCs w:val="28"/>
          <w:vertAlign w:val="superscript"/>
          <w:lang w:eastAsia="en-GB"/>
        </w:rPr>
        <w:t>-</w:t>
      </w:r>
    </w:p>
    <w:sectPr w:rsidR="00D56E5E" w:rsidRPr="001C2866" w:rsidSect="00D56E5E">
      <w:pgSz w:w="16838" w:h="11906" w:orient="landscape"/>
      <w:pgMar w:top="851" w:right="820" w:bottom="851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2B"/>
    <w:multiLevelType w:val="hybridMultilevel"/>
    <w:tmpl w:val="3932BE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A1733"/>
    <w:multiLevelType w:val="singleLevel"/>
    <w:tmpl w:val="0976498A"/>
    <w:lvl w:ilvl="0">
      <w:start w:val="1"/>
      <w:numFmt w:val="bullet"/>
      <w:pStyle w:val="Bunya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81649"/>
    <w:multiLevelType w:val="hybridMultilevel"/>
    <w:tmpl w:val="3502F4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54EBB"/>
    <w:multiLevelType w:val="hybridMultilevel"/>
    <w:tmpl w:val="2F821C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704E7"/>
    <w:multiLevelType w:val="hybridMultilevel"/>
    <w:tmpl w:val="9BBAB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25665"/>
    <w:multiLevelType w:val="hybridMultilevel"/>
    <w:tmpl w:val="D944B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30EC2"/>
    <w:multiLevelType w:val="hybridMultilevel"/>
    <w:tmpl w:val="A44ECBE8"/>
    <w:lvl w:ilvl="0" w:tplc="39F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E13"/>
    <w:multiLevelType w:val="hybridMultilevel"/>
    <w:tmpl w:val="AB1018B8"/>
    <w:lvl w:ilvl="0" w:tplc="DAC2E2F8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4F1049"/>
    <w:multiLevelType w:val="hybridMultilevel"/>
    <w:tmpl w:val="D944B7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DD53A2"/>
    <w:multiLevelType w:val="hybridMultilevel"/>
    <w:tmpl w:val="5AD65C72"/>
    <w:lvl w:ilvl="0" w:tplc="A52E6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1005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92FEE"/>
    <w:multiLevelType w:val="hybridMultilevel"/>
    <w:tmpl w:val="F58CC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43137">
    <w:abstractNumId w:val="8"/>
  </w:num>
  <w:num w:numId="2" w16cid:durableId="463081062">
    <w:abstractNumId w:val="0"/>
  </w:num>
  <w:num w:numId="3" w16cid:durableId="1469325526">
    <w:abstractNumId w:val="9"/>
  </w:num>
  <w:num w:numId="4" w16cid:durableId="920142131">
    <w:abstractNumId w:val="4"/>
  </w:num>
  <w:num w:numId="5" w16cid:durableId="469327779">
    <w:abstractNumId w:val="10"/>
  </w:num>
  <w:num w:numId="6" w16cid:durableId="183255457">
    <w:abstractNumId w:val="6"/>
  </w:num>
  <w:num w:numId="7" w16cid:durableId="871645821">
    <w:abstractNumId w:val="7"/>
  </w:num>
  <w:num w:numId="8" w16cid:durableId="1592161072">
    <w:abstractNumId w:val="15"/>
  </w:num>
  <w:num w:numId="9" w16cid:durableId="1984505174">
    <w:abstractNumId w:val="12"/>
  </w:num>
  <w:num w:numId="10" w16cid:durableId="1103459362">
    <w:abstractNumId w:val="5"/>
  </w:num>
  <w:num w:numId="11" w16cid:durableId="2146703911">
    <w:abstractNumId w:val="3"/>
  </w:num>
  <w:num w:numId="12" w16cid:durableId="1591043005">
    <w:abstractNumId w:val="16"/>
  </w:num>
  <w:num w:numId="13" w16cid:durableId="1295334700">
    <w:abstractNumId w:val="1"/>
  </w:num>
  <w:num w:numId="14" w16cid:durableId="857889441">
    <w:abstractNumId w:val="2"/>
  </w:num>
  <w:num w:numId="15" w16cid:durableId="1422142236">
    <w:abstractNumId w:val="13"/>
  </w:num>
  <w:num w:numId="16" w16cid:durableId="634532279">
    <w:abstractNumId w:val="11"/>
  </w:num>
  <w:num w:numId="17" w16cid:durableId="37055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41"/>
    <w:rsid w:val="000136E7"/>
    <w:rsid w:val="000600F3"/>
    <w:rsid w:val="0007727A"/>
    <w:rsid w:val="00091334"/>
    <w:rsid w:val="00096305"/>
    <w:rsid w:val="000B5459"/>
    <w:rsid w:val="000D3941"/>
    <w:rsid w:val="000E1D63"/>
    <w:rsid w:val="000F0B77"/>
    <w:rsid w:val="0011386E"/>
    <w:rsid w:val="00136643"/>
    <w:rsid w:val="00137598"/>
    <w:rsid w:val="001677C8"/>
    <w:rsid w:val="001701F7"/>
    <w:rsid w:val="00190AFE"/>
    <w:rsid w:val="001B1B53"/>
    <w:rsid w:val="001C2866"/>
    <w:rsid w:val="002001A0"/>
    <w:rsid w:val="00222F2D"/>
    <w:rsid w:val="00241B96"/>
    <w:rsid w:val="00271738"/>
    <w:rsid w:val="00287B85"/>
    <w:rsid w:val="00295B88"/>
    <w:rsid w:val="002C3757"/>
    <w:rsid w:val="002E5CF9"/>
    <w:rsid w:val="002F2A71"/>
    <w:rsid w:val="002F7477"/>
    <w:rsid w:val="0031157A"/>
    <w:rsid w:val="00331DD7"/>
    <w:rsid w:val="0036028E"/>
    <w:rsid w:val="0038179B"/>
    <w:rsid w:val="00381B5A"/>
    <w:rsid w:val="003A1C00"/>
    <w:rsid w:val="003A650B"/>
    <w:rsid w:val="003C22F8"/>
    <w:rsid w:val="00400524"/>
    <w:rsid w:val="00407744"/>
    <w:rsid w:val="004148BA"/>
    <w:rsid w:val="00432D20"/>
    <w:rsid w:val="00462F40"/>
    <w:rsid w:val="00482EFF"/>
    <w:rsid w:val="004925F3"/>
    <w:rsid w:val="004952AF"/>
    <w:rsid w:val="00495EC4"/>
    <w:rsid w:val="004A4A8E"/>
    <w:rsid w:val="004C315D"/>
    <w:rsid w:val="004C3C59"/>
    <w:rsid w:val="004D1C3D"/>
    <w:rsid w:val="00556BAB"/>
    <w:rsid w:val="00570FC0"/>
    <w:rsid w:val="00576B53"/>
    <w:rsid w:val="005839B8"/>
    <w:rsid w:val="005D7E42"/>
    <w:rsid w:val="00632C60"/>
    <w:rsid w:val="006A34A6"/>
    <w:rsid w:val="006B219F"/>
    <w:rsid w:val="006B32C9"/>
    <w:rsid w:val="00706616"/>
    <w:rsid w:val="00707A7D"/>
    <w:rsid w:val="0075060D"/>
    <w:rsid w:val="00757FAD"/>
    <w:rsid w:val="00781899"/>
    <w:rsid w:val="00783E3B"/>
    <w:rsid w:val="007C33AB"/>
    <w:rsid w:val="007E694D"/>
    <w:rsid w:val="00822CCD"/>
    <w:rsid w:val="00832956"/>
    <w:rsid w:val="00832E71"/>
    <w:rsid w:val="00840DDB"/>
    <w:rsid w:val="00845380"/>
    <w:rsid w:val="008C2B9E"/>
    <w:rsid w:val="008C6F09"/>
    <w:rsid w:val="008D6B4B"/>
    <w:rsid w:val="00915C5D"/>
    <w:rsid w:val="00952633"/>
    <w:rsid w:val="00963ED7"/>
    <w:rsid w:val="009701B7"/>
    <w:rsid w:val="009C014A"/>
    <w:rsid w:val="009E7A07"/>
    <w:rsid w:val="00A05397"/>
    <w:rsid w:val="00A0544D"/>
    <w:rsid w:val="00A80338"/>
    <w:rsid w:val="00A93BF4"/>
    <w:rsid w:val="00AA2DED"/>
    <w:rsid w:val="00AE1A7B"/>
    <w:rsid w:val="00B136D1"/>
    <w:rsid w:val="00B358F7"/>
    <w:rsid w:val="00B660D2"/>
    <w:rsid w:val="00B77726"/>
    <w:rsid w:val="00BD53AB"/>
    <w:rsid w:val="00C04959"/>
    <w:rsid w:val="00C41424"/>
    <w:rsid w:val="00CC5761"/>
    <w:rsid w:val="00D021F0"/>
    <w:rsid w:val="00D1237B"/>
    <w:rsid w:val="00D166E1"/>
    <w:rsid w:val="00D270DC"/>
    <w:rsid w:val="00D56E5E"/>
    <w:rsid w:val="00D66C38"/>
    <w:rsid w:val="00D91683"/>
    <w:rsid w:val="00E539E7"/>
    <w:rsid w:val="00E85165"/>
    <w:rsid w:val="00EC1356"/>
    <w:rsid w:val="00F27FFD"/>
    <w:rsid w:val="00F30F93"/>
    <w:rsid w:val="00F5243C"/>
    <w:rsid w:val="00F6023B"/>
    <w:rsid w:val="00F85ACA"/>
    <w:rsid w:val="00FD44B3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  <o:rules v:ext="edit">
        <o:r id="V:Rule5" type="connector" idref="#_x0000_s1172"/>
        <o:r id="V:Rule6" type="connector" idref="#_x0000_s1175"/>
        <o:r id="V:Rule7" type="connector" idref="#_x0000_s1174"/>
        <o:r id="V:Rule8" type="connector" idref="#_x0000_s1176"/>
        <o:r id="V:Rule9" type="connector" idref="#_x0000_s1181"/>
        <o:r id="V:Rule10" type="connector" idref="#_x0000_s1180"/>
        <o:r id="V:Rule11" type="connector" idref="#_x0000_s1182"/>
      </o:rules>
    </o:shapelayout>
  </w:shapeDefaults>
  <w:decimalSymbol w:val="."/>
  <w:listSeparator w:val=","/>
  <w14:docId w14:val="34E4DF42"/>
  <w15:docId w15:val="{4D82F511-A8E3-4809-80EA-82B43F88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C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yanbullet">
    <w:name w:val="Bunyan bullet"/>
    <w:basedOn w:val="Normal"/>
    <w:rsid w:val="00D166E1"/>
    <w:pPr>
      <w:numPr>
        <w:numId w:val="14"/>
      </w:numPr>
      <w:tabs>
        <w:tab w:val="left" w:pos="1980"/>
      </w:tabs>
      <w:spacing w:before="40" w:after="40" w:line="300" w:lineRule="exact"/>
    </w:pPr>
    <w:rPr>
      <w:rFonts w:ascii="Arial" w:eastAsia="Times New Roman" w:hAnsi="Arial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on-stoichiometric_compo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7569F-95E5-45D0-B0F9-D81C95BC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99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53</cp:revision>
  <dcterms:created xsi:type="dcterms:W3CDTF">2015-05-13T11:53:00Z</dcterms:created>
  <dcterms:modified xsi:type="dcterms:W3CDTF">2024-10-11T14:58:00Z</dcterms:modified>
</cp:coreProperties>
</file>