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02166" w14:textId="77777777" w:rsidR="00762595" w:rsidRDefault="00762595" w:rsidP="00762595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681B1D" wp14:editId="7DE51035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F4A9F" w14:textId="77777777" w:rsidR="00762595" w:rsidRDefault="00762595" w:rsidP="0076259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083EA14A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based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on HSE’s INDG 163 ‘Risk assessment - A brief guide to controlling risks in the workplace’) </w:t>
                            </w:r>
                          </w:p>
                          <w:p w14:paraId="65BE3A18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DC79CFC" w14:textId="77777777" w:rsidR="00762595" w:rsidRDefault="00762595" w:rsidP="00762595">
                            <w:r>
                              <w:t>2 Pitreavie Court, South Pitreavie Business Park, Dunfermline KY11 8UU</w:t>
                            </w:r>
                          </w:p>
                          <w:p w14:paraId="7DDE4975" w14:textId="77777777" w:rsidR="00762595" w:rsidRDefault="00762595" w:rsidP="00762595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53B50C82" w14:textId="77777777" w:rsidR="00762595" w:rsidRDefault="00762595" w:rsidP="0076259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63ADAC91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81B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.5pt;width:548.4pt;height:82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" filled="f" fillcolor="silver" stroked="f">
                <v:textbox>
                  <w:txbxContent>
                    <w:p w14:paraId="63DF4A9F" w14:textId="77777777" w:rsidR="00762595" w:rsidRDefault="00762595" w:rsidP="00762595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083EA14A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sz w:val="24"/>
                        </w:rPr>
                        <w:t>based</w:t>
                      </w:r>
                      <w:proofErr w:type="gramEnd"/>
                      <w:r>
                        <w:rPr>
                          <w:sz w:val="24"/>
                        </w:rPr>
                        <w:t xml:space="preserve"> on HSE’s INDG 163 ‘Risk assessment - A brief guide to controlling risks in the workplace’) </w:t>
                      </w:r>
                    </w:p>
                    <w:p w14:paraId="65BE3A18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  <w:p w14:paraId="4DC79CFC" w14:textId="77777777" w:rsidR="00762595" w:rsidRDefault="00762595" w:rsidP="00762595">
                      <w:r>
                        <w:t>2 Pitreavie Court, South Pitreavie Business Park, Dunfermline KY11 8UU</w:t>
                      </w:r>
                    </w:p>
                    <w:p w14:paraId="7DDE4975" w14:textId="77777777" w:rsidR="00762595" w:rsidRDefault="00762595" w:rsidP="00762595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9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0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53B50C82" w14:textId="77777777" w:rsidR="00762595" w:rsidRDefault="00762595" w:rsidP="00762595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63ADAC91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57ABB7F0" wp14:editId="71BC6799">
            <wp:extent cx="203835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E1960" w14:textId="77777777" w:rsidR="00762595" w:rsidRDefault="00762595" w:rsidP="00762595">
      <w:pPr>
        <w:pStyle w:val="Heading1"/>
        <w:rPr>
          <w:sz w:val="24"/>
        </w:rPr>
      </w:pPr>
    </w:p>
    <w:p w14:paraId="2600511E" w14:textId="77777777" w:rsidR="00762595" w:rsidRDefault="00762595" w:rsidP="00762595">
      <w:pPr>
        <w:pStyle w:val="Heading1"/>
        <w:rPr>
          <w:sz w:val="24"/>
        </w:rPr>
      </w:pPr>
    </w:p>
    <w:p w14:paraId="7534AC2F" w14:textId="77777777" w:rsidR="00762595" w:rsidRDefault="00762595" w:rsidP="00762595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43"/>
      </w:tblGrid>
      <w:tr w:rsidR="00762595" w14:paraId="4CD3CB05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8170" w14:textId="77777777" w:rsidR="00762595" w:rsidRDefault="0076259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4AA1" w14:textId="36212CB3" w:rsidR="00762595" w:rsidRDefault="00957FCC">
            <w:r w:rsidRPr="00957FCC">
              <w:t>Int1 PPA3-1 - Solubility</w:t>
            </w:r>
          </w:p>
        </w:tc>
      </w:tr>
      <w:tr w:rsidR="00762595" w14:paraId="090BB8B5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5D8F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3E46" w14:textId="2654024C" w:rsidR="00762595" w:rsidRDefault="00957FCC">
            <w:r>
              <w:t>8</w:t>
            </w:r>
            <w:r w:rsidRPr="00957FCC">
              <w:rPr>
                <w:vertAlign w:val="superscript"/>
              </w:rPr>
              <w:t>th</w:t>
            </w:r>
            <w:r>
              <w:t xml:space="preserve"> July 2022</w:t>
            </w:r>
          </w:p>
        </w:tc>
      </w:tr>
      <w:tr w:rsidR="00762595" w14:paraId="1AAC9300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B0DA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5E67" w14:textId="77777777" w:rsidR="00762595" w:rsidRDefault="00762595">
            <w:pPr>
              <w:pStyle w:val="Salutation"/>
            </w:pPr>
          </w:p>
        </w:tc>
      </w:tr>
      <w:tr w:rsidR="00762595" w14:paraId="030E689D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2AF5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EF8A" w14:textId="77777777" w:rsidR="00762595" w:rsidRDefault="00762595">
            <w:pPr>
              <w:pStyle w:val="Salutation"/>
            </w:pPr>
          </w:p>
        </w:tc>
      </w:tr>
      <w:tr w:rsidR="00762595" w14:paraId="1C03A65F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FC97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177A" w14:textId="77777777" w:rsidR="00762595" w:rsidRDefault="00762595"/>
        </w:tc>
      </w:tr>
    </w:tbl>
    <w:p w14:paraId="53125883" w14:textId="77777777" w:rsidR="00762595" w:rsidRDefault="00762595" w:rsidP="00762595"/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2550"/>
        <w:gridCol w:w="6236"/>
        <w:gridCol w:w="1134"/>
        <w:gridCol w:w="993"/>
        <w:gridCol w:w="708"/>
      </w:tblGrid>
      <w:tr w:rsidR="00762595" w14:paraId="2A962168" w14:textId="77777777" w:rsidTr="00957FCC">
        <w:trPr>
          <w:tblHeader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01DA76CE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350C6ED0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39040153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69B39CE0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762595" w14:paraId="0DF111C7" w14:textId="77777777" w:rsidTr="00957FCC">
        <w:trPr>
          <w:tblHeader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C8C5910" w14:textId="77777777" w:rsidR="00762595" w:rsidRDefault="00762595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F41A331" w14:textId="77777777" w:rsidR="00762595" w:rsidRDefault="00762595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41E4340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7806CDC8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8116233" w14:textId="77777777" w:rsidR="00762595" w:rsidRDefault="007625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</w:tr>
      <w:tr w:rsidR="00762595" w14:paraId="5B799540" w14:textId="77777777" w:rsidTr="00957FCC">
        <w:trPr>
          <w:trHeight w:val="344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AB33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AE4C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93AB" w14:textId="77777777" w:rsidR="00762595" w:rsidRDefault="00762595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66FDCD7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C77F627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12B0C09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762595" w14:paraId="7317F265" w14:textId="77777777" w:rsidTr="00957FCC">
        <w:trPr>
          <w:trHeight w:val="70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AC3D" w14:textId="4257E35A" w:rsidR="00762595" w:rsidRPr="00957FCC" w:rsidRDefault="00957FCC" w:rsidP="00957FCC">
            <w:pPr>
              <w:rPr>
                <w:rFonts w:ascii="Times New Roman" w:hAnsi="Times New Roman"/>
                <w:sz w:val="24"/>
                <w:szCs w:val="24"/>
              </w:rPr>
            </w:pPr>
            <w:r w:rsidRPr="00957FCC">
              <w:t>Potassium nitrate is a skin/eye/respiratory irritant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80E5" w14:textId="4343B25E" w:rsidR="00762595" w:rsidRDefault="00957FCC">
            <w:r>
              <w:t>Pupils by ‘splashing’ while carrying out experiment.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97C6" w14:textId="2DE2CEC0" w:rsidR="00762595" w:rsidRDefault="00957FCC">
            <w:r>
              <w:t xml:space="preserve">Avoid raising dust. This is very </w:t>
            </w:r>
            <w:proofErr w:type="gramStart"/>
            <w:r>
              <w:t>unlikely</w:t>
            </w:r>
            <w:proofErr w:type="gramEnd"/>
            <w:r>
              <w:t xml:space="preserve"> but eye protection should be worn anyway.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64D0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7041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4EA4" w14:textId="77777777" w:rsidR="00762595" w:rsidRDefault="00762595"/>
        </w:tc>
      </w:tr>
      <w:tr w:rsidR="00762595" w14:paraId="1546728F" w14:textId="77777777" w:rsidTr="00957FCC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009A" w14:textId="66848A9C" w:rsidR="00762595" w:rsidRDefault="00957FCC">
            <w:r w:rsidRPr="00957FCC">
              <w:t>Sodium nitrate is an eye irritant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1426" w14:textId="6550504B" w:rsidR="00762595" w:rsidRDefault="00957FCC">
            <w:r>
              <w:t>Pupils by ‘splashing’ while carrying out experiment.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C78E" w14:textId="50064A8C" w:rsidR="00762595" w:rsidRDefault="00957FCC">
            <w:r>
              <w:t xml:space="preserve">This is very </w:t>
            </w:r>
            <w:proofErr w:type="gramStart"/>
            <w:r>
              <w:t>unlikely</w:t>
            </w:r>
            <w:proofErr w:type="gramEnd"/>
            <w:r>
              <w:t xml:space="preserve"> but eye protection should be worn anyway.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4C96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BA3C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5BEE" w14:textId="77777777" w:rsidR="00762595" w:rsidRDefault="00762595"/>
        </w:tc>
      </w:tr>
      <w:tr w:rsidR="00762595" w14:paraId="39ECD654" w14:textId="77777777" w:rsidTr="00957FCC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9B29" w14:textId="1B74B4A5" w:rsidR="00762595" w:rsidRDefault="00957FCC">
            <w:r>
              <w:t>The other compounds are of no significant hazard.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4B1C" w14:textId="77777777" w:rsidR="00762595" w:rsidRDefault="00762595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5B7F" w14:textId="77777777" w:rsidR="00762595" w:rsidRDefault="007625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E74F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A92C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F744" w14:textId="77777777" w:rsidR="00762595" w:rsidRDefault="00762595"/>
        </w:tc>
      </w:tr>
    </w:tbl>
    <w:p w14:paraId="137F0FF0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62595" w14:paraId="72E9DCC7" w14:textId="77777777" w:rsidTr="00957FCC">
        <w:trPr>
          <w:trHeight w:val="1155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2FE0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108F0CA2" w14:textId="77777777" w:rsidR="00762595" w:rsidRDefault="00762595"/>
          <w:p w14:paraId="05A05502" w14:textId="2F384A1F" w:rsidR="00957FCC" w:rsidRDefault="00957FCC">
            <w:r>
              <w:t>Small amounts of solids are dissolved in water to evaluate their use as fertilisers.</w:t>
            </w:r>
          </w:p>
        </w:tc>
      </w:tr>
    </w:tbl>
    <w:p w14:paraId="10C7C132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0"/>
      </w:tblGrid>
      <w:tr w:rsidR="00762595" w14:paraId="1A5686DF" w14:textId="77777777" w:rsidTr="00957FCC">
        <w:trPr>
          <w:trHeight w:val="1333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DD46" w14:textId="77777777" w:rsidR="00762595" w:rsidRDefault="00762595">
            <w:r>
              <w:rPr>
                <w:b/>
                <w:bCs/>
                <w:sz w:val="28"/>
              </w:rPr>
              <w:t>Additional comments:</w:t>
            </w:r>
          </w:p>
        </w:tc>
      </w:tr>
    </w:tbl>
    <w:p w14:paraId="0480D495" w14:textId="77777777" w:rsidR="00185440" w:rsidRDefault="00957FCC"/>
    <w:sectPr w:rsidR="00185440" w:rsidSect="00957FCC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CC"/>
    <w:rsid w:val="000147A5"/>
    <w:rsid w:val="001D1C70"/>
    <w:rsid w:val="00393E7C"/>
    <w:rsid w:val="003F3EA1"/>
    <w:rsid w:val="006E27A3"/>
    <w:rsid w:val="00762595"/>
    <w:rsid w:val="00957FCC"/>
    <w:rsid w:val="009601EF"/>
    <w:rsid w:val="00BA3643"/>
    <w:rsid w:val="00D24C31"/>
    <w:rsid w:val="00E82E1C"/>
    <w:rsid w:val="00EB7C10"/>
    <w:rsid w:val="00F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D3A71"/>
  <w15:chartTrackingRefBased/>
  <w15:docId w15:val="{2DE17C2A-9D4E-40B2-833A-3A339C19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95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62595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62595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62595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62595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unhideWhenUsed/>
    <w:rsid w:val="00762595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62595"/>
  </w:style>
  <w:style w:type="character" w:customStyle="1" w:styleId="SalutationChar">
    <w:name w:val="Salutation Char"/>
    <w:basedOn w:val="DefaultParagraphFont"/>
    <w:link w:val="Salutation"/>
    <w:semiHidden/>
    <w:rsid w:val="0076259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rc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enquiries@sserc.org.u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\OneDrive%20-%20SSERC%20Ltd\Chemistry\Risk%20Assessments\01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ADFCC-8388-449A-BE0C-E4F762EF3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7D655-D614-4D21-B44B-8020D904E2D1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A1E7BEA-531F-47B6-BFE0-220483C24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Risk Assessment Template.dotx</Template>
  <TotalTime>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Lloyd</cp:lastModifiedBy>
  <cp:revision>1</cp:revision>
  <dcterms:created xsi:type="dcterms:W3CDTF">2022-07-08T18:59:00Z</dcterms:created>
  <dcterms:modified xsi:type="dcterms:W3CDTF">2022-07-08T19:03:00Z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